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FB170" w14:textId="66794963" w:rsidR="00EB4BEC" w:rsidRPr="00627CDE" w:rsidRDefault="00A111F4" w:rsidP="006F0CB4">
      <w:pPr>
        <w:pStyle w:val="Akapitzlist"/>
        <w:spacing w:after="0" w:line="288" w:lineRule="auto"/>
        <w:ind w:left="4956"/>
        <w:rPr>
          <w:rFonts w:ascii="Arial" w:hAnsi="Arial" w:cs="Arial"/>
          <w:b/>
          <w:sz w:val="20"/>
          <w:szCs w:val="20"/>
        </w:rPr>
      </w:pPr>
      <w:r w:rsidRPr="00627CDE">
        <w:rPr>
          <w:rFonts w:ascii="Arial" w:hAnsi="Arial" w:cs="Arial"/>
          <w:b/>
          <w:sz w:val="20"/>
          <w:szCs w:val="20"/>
        </w:rPr>
        <w:t>Podkarpacki Zarząd Dróg Wojewódzkich</w:t>
      </w:r>
      <w:r w:rsidR="00EB4BEC" w:rsidRPr="00627CDE">
        <w:rPr>
          <w:rFonts w:ascii="Arial" w:hAnsi="Arial" w:cs="Arial"/>
          <w:b/>
          <w:sz w:val="20"/>
          <w:szCs w:val="20"/>
        </w:rPr>
        <w:t xml:space="preserve"> </w:t>
      </w:r>
    </w:p>
    <w:p w14:paraId="0571A488" w14:textId="37374ADC" w:rsidR="00A111F4" w:rsidRPr="00627CDE" w:rsidRDefault="00EB4BEC" w:rsidP="006F0CB4">
      <w:pPr>
        <w:pStyle w:val="Akapitzlist"/>
        <w:spacing w:after="0" w:line="288" w:lineRule="auto"/>
        <w:ind w:left="4956"/>
        <w:rPr>
          <w:rFonts w:ascii="Arial" w:hAnsi="Arial" w:cs="Arial"/>
          <w:b/>
          <w:sz w:val="20"/>
          <w:szCs w:val="20"/>
        </w:rPr>
      </w:pPr>
      <w:r w:rsidRPr="00627CDE">
        <w:rPr>
          <w:rFonts w:ascii="Arial" w:hAnsi="Arial" w:cs="Arial"/>
          <w:b/>
          <w:sz w:val="20"/>
          <w:szCs w:val="20"/>
        </w:rPr>
        <w:t>w Rzeszowie</w:t>
      </w:r>
    </w:p>
    <w:p w14:paraId="73C1A68E" w14:textId="77777777" w:rsidR="00A111F4" w:rsidRPr="00627CDE" w:rsidRDefault="00A111F4" w:rsidP="006F0CB4">
      <w:pPr>
        <w:spacing w:after="0" w:line="288" w:lineRule="auto"/>
        <w:ind w:left="4400" w:firstLine="571"/>
        <w:rPr>
          <w:rFonts w:ascii="Arial" w:hAnsi="Arial" w:cs="Arial"/>
          <w:b/>
          <w:sz w:val="20"/>
          <w:szCs w:val="20"/>
        </w:rPr>
      </w:pPr>
      <w:r w:rsidRPr="00627CDE">
        <w:rPr>
          <w:rFonts w:ascii="Arial" w:hAnsi="Arial" w:cs="Arial"/>
          <w:b/>
          <w:sz w:val="20"/>
          <w:szCs w:val="20"/>
        </w:rPr>
        <w:t>Opis Przedmiotu Zamówienia</w:t>
      </w:r>
    </w:p>
    <w:p w14:paraId="671F9BC8" w14:textId="77777777" w:rsidR="00A111F4" w:rsidRPr="00627CDE" w:rsidRDefault="00A111F4" w:rsidP="006F0CB4">
      <w:pPr>
        <w:spacing w:after="0" w:line="288" w:lineRule="auto"/>
        <w:ind w:left="4971"/>
        <w:rPr>
          <w:rFonts w:ascii="Arial" w:hAnsi="Arial" w:cs="Arial"/>
          <w:b/>
          <w:sz w:val="20"/>
          <w:szCs w:val="20"/>
        </w:rPr>
      </w:pPr>
      <w:r w:rsidRPr="00627CDE">
        <w:rPr>
          <w:rFonts w:ascii="Arial" w:hAnsi="Arial" w:cs="Arial"/>
          <w:b/>
          <w:sz w:val="20"/>
          <w:szCs w:val="20"/>
        </w:rPr>
        <w:t>tj. Program Funkcjonalno – Użytkowy</w:t>
      </w:r>
    </w:p>
    <w:p w14:paraId="2ED54D08" w14:textId="77777777" w:rsidR="00AF0A29" w:rsidRPr="00627CDE" w:rsidRDefault="00AF0A29" w:rsidP="006F0CB4">
      <w:pPr>
        <w:spacing w:before="240" w:after="0" w:line="288" w:lineRule="auto"/>
        <w:jc w:val="center"/>
        <w:rPr>
          <w:rFonts w:ascii="Arial" w:hAnsi="Arial" w:cs="Arial"/>
          <w:b/>
          <w:sz w:val="20"/>
          <w:szCs w:val="20"/>
        </w:rPr>
      </w:pPr>
    </w:p>
    <w:p w14:paraId="42A82DC9" w14:textId="710A2FB6" w:rsidR="00A111F4" w:rsidRPr="00627CDE" w:rsidRDefault="00A111F4" w:rsidP="006F0CB4">
      <w:pPr>
        <w:spacing w:before="240" w:after="0" w:line="288" w:lineRule="auto"/>
        <w:jc w:val="center"/>
        <w:rPr>
          <w:rFonts w:ascii="Arial" w:hAnsi="Arial" w:cs="Arial"/>
          <w:b/>
          <w:sz w:val="20"/>
          <w:szCs w:val="20"/>
        </w:rPr>
      </w:pPr>
      <w:r w:rsidRPr="00627CDE">
        <w:rPr>
          <w:rFonts w:ascii="Arial" w:hAnsi="Arial" w:cs="Arial"/>
          <w:b/>
          <w:sz w:val="20"/>
          <w:szCs w:val="20"/>
        </w:rPr>
        <w:t>OPIS PRZEDMIOTU ZAMÓWIENIA</w:t>
      </w:r>
    </w:p>
    <w:p w14:paraId="48F14199" w14:textId="77777777" w:rsidR="00A111F4" w:rsidRPr="00627CDE" w:rsidRDefault="00A111F4" w:rsidP="006F0CB4">
      <w:pPr>
        <w:spacing w:after="0" w:line="288" w:lineRule="auto"/>
        <w:jc w:val="center"/>
        <w:rPr>
          <w:rFonts w:ascii="Arial" w:hAnsi="Arial" w:cs="Arial"/>
          <w:b/>
          <w:sz w:val="20"/>
          <w:szCs w:val="20"/>
        </w:rPr>
      </w:pPr>
      <w:r w:rsidRPr="00627CDE">
        <w:rPr>
          <w:rFonts w:ascii="Arial" w:hAnsi="Arial" w:cs="Arial"/>
          <w:b/>
          <w:sz w:val="20"/>
          <w:szCs w:val="20"/>
        </w:rPr>
        <w:t>(Program funkcjonalno – użytkowy)</w:t>
      </w:r>
    </w:p>
    <w:p w14:paraId="6A6E72A8" w14:textId="77777777" w:rsidR="00A111F4" w:rsidRPr="00627CDE" w:rsidRDefault="00A111F4" w:rsidP="006F0CB4">
      <w:pPr>
        <w:spacing w:after="0" w:line="288" w:lineRule="auto"/>
        <w:jc w:val="center"/>
        <w:rPr>
          <w:rFonts w:ascii="Arial" w:hAnsi="Arial" w:cs="Arial"/>
          <w:b/>
          <w:sz w:val="20"/>
          <w:szCs w:val="20"/>
        </w:rPr>
      </w:pPr>
    </w:p>
    <w:p w14:paraId="2A317C56" w14:textId="77777777" w:rsidR="00A111F4" w:rsidRPr="00627CDE" w:rsidRDefault="00A111F4" w:rsidP="006F0CB4">
      <w:pPr>
        <w:spacing w:before="120" w:after="0" w:line="288" w:lineRule="auto"/>
        <w:rPr>
          <w:rFonts w:ascii="Arial" w:hAnsi="Arial" w:cs="Arial"/>
          <w:sz w:val="20"/>
          <w:szCs w:val="20"/>
        </w:rPr>
      </w:pPr>
      <w:r w:rsidRPr="00627CDE">
        <w:rPr>
          <w:rFonts w:ascii="Arial" w:hAnsi="Arial" w:cs="Arial"/>
          <w:sz w:val="20"/>
          <w:szCs w:val="20"/>
        </w:rPr>
        <w:t>Nazwa przed</w:t>
      </w:r>
      <w:r w:rsidR="00301B64" w:rsidRPr="00627CDE">
        <w:rPr>
          <w:rFonts w:ascii="Arial" w:hAnsi="Arial" w:cs="Arial"/>
          <w:sz w:val="20"/>
          <w:szCs w:val="20"/>
        </w:rPr>
        <w:t>miotu zamówienia, adres obiektu</w:t>
      </w:r>
      <w:r w:rsidRPr="00627CDE">
        <w:rPr>
          <w:rFonts w:ascii="Arial" w:hAnsi="Arial" w:cs="Arial"/>
          <w:sz w:val="20"/>
          <w:szCs w:val="20"/>
        </w:rPr>
        <w:t>:</w:t>
      </w:r>
    </w:p>
    <w:p w14:paraId="0377327F" w14:textId="77777777" w:rsidR="00AF0A29" w:rsidRPr="00627CDE" w:rsidRDefault="00AF0A29" w:rsidP="00AF0A29">
      <w:bookmarkStart w:id="0" w:name="_Toc413393756"/>
    </w:p>
    <w:p w14:paraId="27ABF2D9" w14:textId="61A320D8" w:rsidR="00AF0A29" w:rsidRPr="00627CDE" w:rsidRDefault="00AF0A29" w:rsidP="00AF0A29">
      <w:pPr>
        <w:pStyle w:val="Nagwek1"/>
        <w:spacing w:before="0" w:after="0" w:line="288" w:lineRule="auto"/>
        <w:contextualSpacing/>
        <w:rPr>
          <w:rFonts w:ascii="Arial" w:eastAsiaTheme="minorEastAsia" w:hAnsi="Arial" w:cs="Arial"/>
          <w:bCs w:val="0"/>
          <w:caps w:val="0"/>
          <w:spacing w:val="0"/>
          <w:sz w:val="20"/>
          <w:szCs w:val="20"/>
        </w:rPr>
      </w:pPr>
      <w:r w:rsidRPr="00627CDE">
        <w:rPr>
          <w:rFonts w:ascii="Arial" w:eastAsiaTheme="minorEastAsia" w:hAnsi="Arial" w:cs="Arial"/>
          <w:bCs w:val="0"/>
          <w:caps w:val="0"/>
          <w:spacing w:val="0"/>
          <w:sz w:val="20"/>
          <w:szCs w:val="20"/>
        </w:rPr>
        <w:t xml:space="preserve">„Zaprojektowanie i wykonanie remontu obiektów mostowych: </w:t>
      </w:r>
    </w:p>
    <w:p w14:paraId="0A90265C" w14:textId="0A72CC09" w:rsidR="00AF0A29" w:rsidRPr="00627CDE" w:rsidRDefault="00AF0A29" w:rsidP="00AF0A29">
      <w:pPr>
        <w:pStyle w:val="Nagwek1"/>
        <w:spacing w:before="0" w:after="0" w:line="288" w:lineRule="auto"/>
        <w:contextualSpacing/>
        <w:rPr>
          <w:rFonts w:ascii="Arial" w:eastAsiaTheme="minorEastAsia" w:hAnsi="Arial" w:cs="Arial"/>
          <w:bCs w:val="0"/>
          <w:caps w:val="0"/>
          <w:spacing w:val="0"/>
          <w:sz w:val="20"/>
          <w:szCs w:val="20"/>
        </w:rPr>
      </w:pPr>
      <w:r w:rsidRPr="00627CDE">
        <w:rPr>
          <w:rFonts w:ascii="Arial" w:eastAsiaTheme="minorEastAsia" w:hAnsi="Arial" w:cs="Arial"/>
          <w:bCs w:val="0"/>
          <w:caps w:val="0"/>
          <w:spacing w:val="0"/>
          <w:sz w:val="20"/>
          <w:szCs w:val="20"/>
        </w:rPr>
        <w:t>Zad. nr 1 – przez pot. Wołosaty w m. Bereżki w ciągu drogi wojewódzkiej Nr 896 Ustrzyki Dolne – Ustrzyki Górne w km 39+629,</w:t>
      </w:r>
    </w:p>
    <w:p w14:paraId="571C3B63" w14:textId="6385C472" w:rsidR="00AF0A29" w:rsidRPr="00627CDE" w:rsidRDefault="00AF0A29" w:rsidP="00AF0A29">
      <w:pPr>
        <w:pStyle w:val="Nagwek1"/>
        <w:spacing w:before="0" w:after="0" w:line="288" w:lineRule="auto"/>
        <w:contextualSpacing/>
        <w:rPr>
          <w:rFonts w:ascii="Arial" w:eastAsiaTheme="minorEastAsia" w:hAnsi="Arial" w:cs="Arial"/>
          <w:bCs w:val="0"/>
          <w:caps w:val="0"/>
          <w:spacing w:val="0"/>
          <w:sz w:val="20"/>
          <w:szCs w:val="20"/>
        </w:rPr>
      </w:pPr>
      <w:r w:rsidRPr="00627CDE">
        <w:rPr>
          <w:rFonts w:ascii="Arial" w:eastAsiaTheme="minorEastAsia" w:hAnsi="Arial" w:cs="Arial"/>
          <w:bCs w:val="0"/>
          <w:caps w:val="0"/>
          <w:spacing w:val="0"/>
          <w:sz w:val="20"/>
          <w:szCs w:val="20"/>
        </w:rPr>
        <w:t>Zad. nr 2 – przez pot. Wołosaty w m. Bereżki (Ustrzyki Górne) w ciągu drogi wojewódzkiej Nr 896 Ustrzyki Dolne – Ustrzyki Górne w km 43+480,</w:t>
      </w:r>
    </w:p>
    <w:p w14:paraId="711F25FF" w14:textId="71325A76" w:rsidR="00AF0A29" w:rsidRPr="00627CDE" w:rsidRDefault="00AF0A29" w:rsidP="00AF0A29">
      <w:pPr>
        <w:pStyle w:val="Nagwek1"/>
        <w:spacing w:before="0" w:after="0" w:line="288" w:lineRule="auto"/>
        <w:contextualSpacing/>
        <w:rPr>
          <w:rFonts w:ascii="Arial" w:eastAsiaTheme="minorEastAsia" w:hAnsi="Arial" w:cs="Arial"/>
          <w:bCs w:val="0"/>
          <w:caps w:val="0"/>
          <w:spacing w:val="0"/>
          <w:sz w:val="20"/>
          <w:szCs w:val="20"/>
        </w:rPr>
      </w:pPr>
      <w:r w:rsidRPr="00627CDE">
        <w:rPr>
          <w:rFonts w:ascii="Arial" w:eastAsiaTheme="minorEastAsia" w:hAnsi="Arial" w:cs="Arial"/>
          <w:bCs w:val="0"/>
          <w:caps w:val="0"/>
          <w:spacing w:val="0"/>
          <w:sz w:val="20"/>
          <w:szCs w:val="20"/>
        </w:rPr>
        <w:t>Zad. nr 3 – przez pot. Dopływ spod Góry Semenowa (Rzeczyca) w m. Ustrzyki Górne w ciągu drogi wojewódzkiej Nr 897 Tylawa – Wołosate – Granica Państwa w km 101+906</w:t>
      </w:r>
      <w:r w:rsidR="00F30CDB" w:rsidRPr="00627CDE">
        <w:rPr>
          <w:rFonts w:ascii="Arial" w:eastAsiaTheme="minorEastAsia" w:hAnsi="Arial" w:cs="Arial"/>
          <w:bCs w:val="0"/>
          <w:caps w:val="0"/>
          <w:spacing w:val="0"/>
          <w:sz w:val="20"/>
          <w:szCs w:val="20"/>
        </w:rPr>
        <w:t>”</w:t>
      </w:r>
    </w:p>
    <w:p w14:paraId="2F3AC7C0" w14:textId="77777777" w:rsidR="00AF0A29" w:rsidRPr="00627CDE" w:rsidRDefault="00AF0A29" w:rsidP="00AF0A29"/>
    <w:p w14:paraId="142A20D8" w14:textId="77777777" w:rsidR="00AF0A29" w:rsidRPr="00627CDE" w:rsidRDefault="00AF0A29" w:rsidP="00AF0A29"/>
    <w:p w14:paraId="7071183C" w14:textId="33148953" w:rsidR="00A111F4" w:rsidRPr="00627CDE" w:rsidRDefault="00A111F4" w:rsidP="0026276B">
      <w:pPr>
        <w:pStyle w:val="Nagwek1"/>
        <w:spacing w:before="240" w:after="240" w:line="288" w:lineRule="auto"/>
        <w:rPr>
          <w:rFonts w:ascii="Arial" w:hAnsi="Arial" w:cs="Arial"/>
          <w:b w:val="0"/>
          <w:bCs w:val="0"/>
          <w:sz w:val="20"/>
          <w:szCs w:val="20"/>
        </w:rPr>
      </w:pPr>
      <w:r w:rsidRPr="00627CDE">
        <w:rPr>
          <w:rFonts w:ascii="Arial" w:hAnsi="Arial" w:cs="Arial"/>
          <w:sz w:val="20"/>
          <w:szCs w:val="20"/>
        </w:rPr>
        <w:t>W ramach finansowania z budżetu województwa</w:t>
      </w:r>
      <w:bookmarkEnd w:id="0"/>
      <w:r w:rsidR="00301B64" w:rsidRPr="00627CDE">
        <w:rPr>
          <w:rFonts w:ascii="Arial" w:hAnsi="Arial" w:cs="Arial"/>
          <w:sz w:val="20"/>
          <w:szCs w:val="20"/>
        </w:rPr>
        <w:t>.</w:t>
      </w:r>
    </w:p>
    <w:p w14:paraId="3DBB96FB" w14:textId="77777777" w:rsidR="00A111F4" w:rsidRPr="00627CDE" w:rsidRDefault="00A111F4" w:rsidP="006F0CB4">
      <w:pPr>
        <w:spacing w:before="240" w:after="0" w:line="288" w:lineRule="auto"/>
        <w:rPr>
          <w:rFonts w:ascii="Arial" w:hAnsi="Arial" w:cs="Arial"/>
          <w:sz w:val="20"/>
          <w:szCs w:val="20"/>
        </w:rPr>
      </w:pPr>
      <w:r w:rsidRPr="00627CDE">
        <w:rPr>
          <w:rFonts w:ascii="Arial" w:hAnsi="Arial" w:cs="Arial"/>
          <w:sz w:val="20"/>
          <w:szCs w:val="20"/>
        </w:rPr>
        <w:t>Nazwy i kody:</w:t>
      </w:r>
    </w:p>
    <w:p w14:paraId="3068A7DF" w14:textId="77777777" w:rsidR="00F30CDB" w:rsidRPr="00627CDE" w:rsidRDefault="00F30CDB" w:rsidP="000D0661">
      <w:pPr>
        <w:pStyle w:val="tekstost"/>
        <w:tabs>
          <w:tab w:val="left" w:pos="1276"/>
        </w:tabs>
        <w:spacing w:before="120" w:line="288" w:lineRule="auto"/>
        <w:jc w:val="left"/>
        <w:rPr>
          <w:rFonts w:ascii="Arial" w:hAnsi="Arial" w:cs="Arial"/>
          <w:lang w:eastAsia="en-US"/>
        </w:rPr>
      </w:pPr>
      <w:r w:rsidRPr="00627CDE">
        <w:rPr>
          <w:rFonts w:ascii="Arial" w:hAnsi="Arial" w:cs="Arial"/>
          <w:lang w:eastAsia="en-US"/>
        </w:rPr>
        <w:t>45220000-5</w:t>
      </w:r>
      <w:r w:rsidRPr="00627CDE">
        <w:rPr>
          <w:rFonts w:ascii="Arial" w:hAnsi="Arial" w:cs="Arial"/>
          <w:lang w:eastAsia="en-US"/>
        </w:rPr>
        <w:tab/>
        <w:t>roboty inżynieryjne i budowlane</w:t>
      </w:r>
    </w:p>
    <w:p w14:paraId="39FCD9F9"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45221111-3</w:t>
      </w:r>
      <w:r w:rsidRPr="00627CDE">
        <w:rPr>
          <w:rFonts w:ascii="Arial" w:hAnsi="Arial" w:cs="Arial"/>
          <w:lang w:eastAsia="en-US"/>
        </w:rPr>
        <w:tab/>
        <w:t>roboty budowlane w zakresie mostów drogowych</w:t>
      </w:r>
    </w:p>
    <w:p w14:paraId="3442F5A2" w14:textId="77777777" w:rsidR="00F30CDB" w:rsidRPr="00627CDE" w:rsidRDefault="00F30CDB" w:rsidP="000D0661">
      <w:pPr>
        <w:spacing w:after="0" w:line="288" w:lineRule="auto"/>
        <w:rPr>
          <w:rFonts w:ascii="Arial" w:hAnsi="Arial" w:cs="Arial"/>
          <w:sz w:val="20"/>
          <w:szCs w:val="20"/>
          <w:lang w:eastAsia="en-US"/>
        </w:rPr>
      </w:pPr>
      <w:r w:rsidRPr="00627CDE">
        <w:rPr>
          <w:rFonts w:ascii="Arial" w:hAnsi="Arial" w:cs="Arial"/>
          <w:sz w:val="20"/>
          <w:szCs w:val="20"/>
          <w:lang w:eastAsia="en-US"/>
        </w:rPr>
        <w:t>45221119-9    roboty w zakresie budowy, renowacja mostów</w:t>
      </w:r>
    </w:p>
    <w:p w14:paraId="07D608F8"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 xml:space="preserve">45233221-4 </w:t>
      </w:r>
      <w:r w:rsidRPr="00627CDE">
        <w:rPr>
          <w:rFonts w:ascii="Arial" w:hAnsi="Arial" w:cs="Arial"/>
          <w:lang w:eastAsia="en-US"/>
        </w:rPr>
        <w:tab/>
        <w:t>malowanie nawierzchni</w:t>
      </w:r>
    </w:p>
    <w:p w14:paraId="3922BFA7"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 xml:space="preserve">45233220-7 </w:t>
      </w:r>
      <w:r w:rsidRPr="00627CDE">
        <w:rPr>
          <w:rFonts w:ascii="Arial" w:hAnsi="Arial" w:cs="Arial"/>
          <w:lang w:eastAsia="en-US"/>
        </w:rPr>
        <w:tab/>
        <w:t>roboty w zakresie nawierzchni dróg</w:t>
      </w:r>
    </w:p>
    <w:p w14:paraId="051F2DEE"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 xml:space="preserve">45233290-8 </w:t>
      </w:r>
      <w:r w:rsidRPr="00627CDE">
        <w:rPr>
          <w:rFonts w:ascii="Arial" w:hAnsi="Arial" w:cs="Arial"/>
          <w:lang w:eastAsia="en-US"/>
        </w:rPr>
        <w:tab/>
        <w:t>instalowanie znaków drogowych</w:t>
      </w:r>
    </w:p>
    <w:p w14:paraId="1831C926"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 xml:space="preserve">71320000-7 </w:t>
      </w:r>
      <w:r w:rsidRPr="00627CDE">
        <w:rPr>
          <w:rFonts w:ascii="Arial" w:hAnsi="Arial" w:cs="Arial"/>
          <w:lang w:eastAsia="en-US"/>
        </w:rPr>
        <w:tab/>
        <w:t>usługi inżynieryjne w zakresie projektowania</w:t>
      </w:r>
    </w:p>
    <w:p w14:paraId="48FE676F"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71322300-4</w:t>
      </w:r>
      <w:r w:rsidRPr="00627CDE">
        <w:rPr>
          <w:rFonts w:ascii="Arial" w:hAnsi="Arial" w:cs="Arial"/>
          <w:lang w:eastAsia="en-US"/>
        </w:rPr>
        <w:tab/>
        <w:t>usługi projektowania mostów</w:t>
      </w:r>
    </w:p>
    <w:p w14:paraId="62D2E2BE"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 xml:space="preserve">71322000-1 </w:t>
      </w:r>
      <w:r w:rsidRPr="00627CDE">
        <w:rPr>
          <w:rFonts w:ascii="Arial" w:hAnsi="Arial" w:cs="Arial"/>
          <w:lang w:eastAsia="en-US"/>
        </w:rPr>
        <w:tab/>
        <w:t>usługi inżynierii projektowej w zakresie inżynierii lądowej i wodnej</w:t>
      </w:r>
    </w:p>
    <w:p w14:paraId="4F516F8F" w14:textId="77777777" w:rsidR="00F30CDB" w:rsidRPr="00627CDE" w:rsidRDefault="00F30CDB" w:rsidP="000D0661">
      <w:pPr>
        <w:pStyle w:val="tekstost"/>
        <w:tabs>
          <w:tab w:val="left" w:pos="1276"/>
        </w:tabs>
        <w:spacing w:line="288" w:lineRule="auto"/>
        <w:jc w:val="left"/>
        <w:rPr>
          <w:rFonts w:ascii="Arial" w:hAnsi="Arial" w:cs="Arial"/>
          <w:lang w:eastAsia="en-US"/>
        </w:rPr>
      </w:pPr>
      <w:r w:rsidRPr="00627CDE">
        <w:rPr>
          <w:rFonts w:ascii="Arial" w:hAnsi="Arial" w:cs="Arial"/>
          <w:lang w:eastAsia="en-US"/>
        </w:rPr>
        <w:t>71300000-1</w:t>
      </w:r>
      <w:r w:rsidRPr="00627CDE">
        <w:rPr>
          <w:rFonts w:ascii="Arial" w:hAnsi="Arial" w:cs="Arial"/>
          <w:lang w:eastAsia="en-US"/>
        </w:rPr>
        <w:tab/>
        <w:t>usługi inżynieryjne</w:t>
      </w:r>
    </w:p>
    <w:p w14:paraId="0231A74E" w14:textId="77777777" w:rsidR="00F30CDB" w:rsidRPr="00627CDE" w:rsidRDefault="00F30CDB" w:rsidP="00F30CDB">
      <w:pPr>
        <w:pStyle w:val="Akapitzlist"/>
        <w:spacing w:after="0" w:line="288" w:lineRule="auto"/>
        <w:ind w:left="360"/>
        <w:rPr>
          <w:rFonts w:ascii="Arial" w:hAnsi="Arial" w:cs="Arial"/>
          <w:sz w:val="20"/>
          <w:szCs w:val="20"/>
        </w:rPr>
      </w:pPr>
    </w:p>
    <w:p w14:paraId="45EC1375" w14:textId="77777777" w:rsidR="00F30CDB" w:rsidRPr="00627CDE" w:rsidRDefault="00F30CDB" w:rsidP="00F30CDB">
      <w:pPr>
        <w:pStyle w:val="Akapitzlist"/>
        <w:spacing w:after="0" w:line="288" w:lineRule="auto"/>
        <w:ind w:left="360"/>
        <w:rPr>
          <w:rFonts w:ascii="Arial" w:hAnsi="Arial" w:cs="Arial"/>
          <w:sz w:val="20"/>
          <w:szCs w:val="20"/>
        </w:rPr>
      </w:pPr>
    </w:p>
    <w:p w14:paraId="0CB34B39" w14:textId="77777777" w:rsidR="00F30CDB" w:rsidRPr="00627CDE" w:rsidRDefault="00F30CDB" w:rsidP="00F30CDB">
      <w:pPr>
        <w:pStyle w:val="Akapitzlist"/>
        <w:spacing w:after="0" w:line="288" w:lineRule="auto"/>
        <w:ind w:left="360"/>
        <w:rPr>
          <w:rFonts w:ascii="Arial" w:hAnsi="Arial" w:cs="Arial"/>
          <w:sz w:val="20"/>
          <w:szCs w:val="20"/>
        </w:rPr>
      </w:pPr>
    </w:p>
    <w:p w14:paraId="55597A69" w14:textId="77777777" w:rsidR="00F30CDB" w:rsidRPr="00627CDE" w:rsidRDefault="00F30CDB" w:rsidP="00F30CDB">
      <w:pPr>
        <w:pStyle w:val="Akapitzlist"/>
        <w:spacing w:after="0" w:line="288" w:lineRule="auto"/>
        <w:ind w:left="360"/>
        <w:rPr>
          <w:rFonts w:ascii="Arial" w:hAnsi="Arial" w:cs="Arial"/>
          <w:sz w:val="20"/>
          <w:szCs w:val="20"/>
        </w:rPr>
      </w:pPr>
    </w:p>
    <w:p w14:paraId="64B9EA87" w14:textId="77777777" w:rsidR="00F30CDB" w:rsidRPr="00627CDE" w:rsidRDefault="00F30CDB" w:rsidP="00CD17E5">
      <w:pPr>
        <w:pStyle w:val="Akapitzlist"/>
        <w:numPr>
          <w:ilvl w:val="0"/>
          <w:numId w:val="6"/>
        </w:numPr>
        <w:spacing w:after="0" w:line="288" w:lineRule="auto"/>
        <w:rPr>
          <w:rFonts w:ascii="Arial" w:hAnsi="Arial" w:cs="Arial"/>
          <w:sz w:val="20"/>
          <w:szCs w:val="20"/>
        </w:rPr>
      </w:pPr>
      <w:r w:rsidRPr="00627CDE">
        <w:rPr>
          <w:rFonts w:ascii="Arial" w:hAnsi="Arial" w:cs="Arial"/>
          <w:sz w:val="20"/>
          <w:szCs w:val="20"/>
        </w:rPr>
        <w:t>Nazwa i adres Zamawiającego:</w:t>
      </w:r>
    </w:p>
    <w:p w14:paraId="4B673BD2" w14:textId="77777777" w:rsidR="00F30CDB" w:rsidRPr="00627CDE" w:rsidRDefault="00F30CDB" w:rsidP="00F30CDB">
      <w:pPr>
        <w:pStyle w:val="Lista"/>
        <w:spacing w:line="288" w:lineRule="auto"/>
        <w:rPr>
          <w:rFonts w:ascii="Arial" w:hAnsi="Arial" w:cs="Arial"/>
          <w:sz w:val="20"/>
          <w:szCs w:val="20"/>
        </w:rPr>
      </w:pPr>
      <w:r w:rsidRPr="00627CDE">
        <w:rPr>
          <w:rFonts w:ascii="Arial" w:hAnsi="Arial" w:cs="Arial"/>
          <w:sz w:val="20"/>
          <w:szCs w:val="20"/>
        </w:rPr>
        <w:t>Województwo Podkarpackie – Podkarpacki Zarząd Dróg Wojewódzkich</w:t>
      </w:r>
    </w:p>
    <w:p w14:paraId="526ECE04" w14:textId="77777777" w:rsidR="00F30CDB" w:rsidRPr="00627CDE" w:rsidRDefault="00F30CDB" w:rsidP="00F30CDB">
      <w:pPr>
        <w:pStyle w:val="Lista"/>
        <w:spacing w:line="288" w:lineRule="auto"/>
        <w:rPr>
          <w:rFonts w:ascii="Arial" w:hAnsi="Arial" w:cs="Arial"/>
          <w:sz w:val="20"/>
          <w:szCs w:val="20"/>
        </w:rPr>
      </w:pPr>
      <w:r w:rsidRPr="00627CDE">
        <w:rPr>
          <w:rFonts w:ascii="Arial" w:hAnsi="Arial" w:cs="Arial"/>
          <w:sz w:val="20"/>
          <w:szCs w:val="20"/>
        </w:rPr>
        <w:t>ul. T. Boya Żeleńskiego 19a</w:t>
      </w:r>
    </w:p>
    <w:p w14:paraId="7FE24A6A" w14:textId="77777777" w:rsidR="00F30CDB" w:rsidRPr="00627CDE" w:rsidRDefault="00F30CDB" w:rsidP="00F30CDB">
      <w:pPr>
        <w:pStyle w:val="Lista"/>
        <w:spacing w:line="288" w:lineRule="auto"/>
        <w:rPr>
          <w:rFonts w:ascii="Arial" w:hAnsi="Arial" w:cs="Arial"/>
          <w:sz w:val="20"/>
          <w:szCs w:val="20"/>
        </w:rPr>
      </w:pPr>
      <w:r w:rsidRPr="00627CDE">
        <w:rPr>
          <w:rFonts w:ascii="Arial" w:hAnsi="Arial" w:cs="Arial"/>
          <w:sz w:val="20"/>
          <w:szCs w:val="20"/>
        </w:rPr>
        <w:t>35-105 Rzeszów</w:t>
      </w:r>
    </w:p>
    <w:p w14:paraId="7447AA1D" w14:textId="77777777" w:rsidR="00301B64" w:rsidRPr="00627CDE" w:rsidRDefault="00301B64" w:rsidP="006F0CB4">
      <w:pPr>
        <w:pStyle w:val="tekstost"/>
        <w:spacing w:line="288" w:lineRule="auto"/>
        <w:jc w:val="center"/>
        <w:rPr>
          <w:rFonts w:ascii="Arial" w:hAnsi="Arial" w:cs="Arial"/>
          <w:b/>
        </w:rPr>
      </w:pPr>
    </w:p>
    <w:p w14:paraId="7C5601DC" w14:textId="77777777" w:rsidR="00301B64" w:rsidRPr="00627CDE" w:rsidRDefault="00301B64" w:rsidP="006F0CB4">
      <w:pPr>
        <w:pStyle w:val="tekstost"/>
        <w:spacing w:line="288" w:lineRule="auto"/>
        <w:jc w:val="center"/>
        <w:rPr>
          <w:rFonts w:ascii="Arial" w:hAnsi="Arial" w:cs="Arial"/>
          <w:b/>
        </w:rPr>
      </w:pPr>
    </w:p>
    <w:p w14:paraId="0A924159" w14:textId="77777777" w:rsidR="00301B64" w:rsidRPr="00627CDE" w:rsidRDefault="00301B64" w:rsidP="006F0CB4">
      <w:pPr>
        <w:pStyle w:val="tekstost"/>
        <w:spacing w:line="288" w:lineRule="auto"/>
        <w:jc w:val="center"/>
        <w:rPr>
          <w:rFonts w:ascii="Arial" w:hAnsi="Arial" w:cs="Arial"/>
          <w:b/>
        </w:rPr>
      </w:pPr>
    </w:p>
    <w:p w14:paraId="27E1A084" w14:textId="77777777" w:rsidR="00301B64" w:rsidRPr="00627CDE" w:rsidRDefault="00301B64" w:rsidP="006F0CB4">
      <w:pPr>
        <w:pStyle w:val="tekstost"/>
        <w:spacing w:line="288" w:lineRule="auto"/>
        <w:jc w:val="center"/>
        <w:rPr>
          <w:rFonts w:ascii="Arial" w:hAnsi="Arial" w:cs="Arial"/>
          <w:b/>
        </w:rPr>
      </w:pPr>
    </w:p>
    <w:p w14:paraId="15D7AFBD" w14:textId="77777777" w:rsidR="00301B64" w:rsidRPr="00627CDE" w:rsidRDefault="00301B64" w:rsidP="006F0CB4">
      <w:pPr>
        <w:pStyle w:val="tekstost"/>
        <w:spacing w:line="288" w:lineRule="auto"/>
        <w:jc w:val="center"/>
        <w:rPr>
          <w:rFonts w:ascii="Arial" w:hAnsi="Arial" w:cs="Arial"/>
          <w:b/>
        </w:rPr>
      </w:pPr>
    </w:p>
    <w:p w14:paraId="0E7D9997" w14:textId="77777777" w:rsidR="00301B64" w:rsidRPr="00627CDE" w:rsidRDefault="00301B64" w:rsidP="006F0CB4">
      <w:pPr>
        <w:pStyle w:val="tekstost"/>
        <w:spacing w:line="288" w:lineRule="auto"/>
        <w:jc w:val="center"/>
        <w:rPr>
          <w:rFonts w:ascii="Arial" w:hAnsi="Arial" w:cs="Arial"/>
          <w:b/>
        </w:rPr>
      </w:pPr>
    </w:p>
    <w:p w14:paraId="29B55F44" w14:textId="77777777" w:rsidR="006F0CB4" w:rsidRPr="00627CDE" w:rsidRDefault="006F0CB4" w:rsidP="006F0CB4">
      <w:pPr>
        <w:pStyle w:val="tekstost"/>
        <w:spacing w:line="288" w:lineRule="auto"/>
        <w:jc w:val="center"/>
        <w:rPr>
          <w:rFonts w:ascii="Arial" w:hAnsi="Arial" w:cs="Arial"/>
          <w:b/>
        </w:rPr>
      </w:pPr>
    </w:p>
    <w:p w14:paraId="63817672" w14:textId="77777777" w:rsidR="006F0CB4" w:rsidRPr="00627CDE" w:rsidRDefault="006F0CB4" w:rsidP="006F0CB4">
      <w:pPr>
        <w:pStyle w:val="tekstost"/>
        <w:spacing w:line="288" w:lineRule="auto"/>
        <w:jc w:val="center"/>
        <w:rPr>
          <w:rFonts w:ascii="Arial" w:hAnsi="Arial" w:cs="Arial"/>
          <w:b/>
        </w:rPr>
      </w:pPr>
    </w:p>
    <w:p w14:paraId="4120EE0F" w14:textId="77777777" w:rsidR="006F0CB4" w:rsidRPr="00627CDE" w:rsidRDefault="006F0CB4" w:rsidP="006F0CB4">
      <w:pPr>
        <w:pStyle w:val="tekstost"/>
        <w:spacing w:line="288" w:lineRule="auto"/>
        <w:jc w:val="center"/>
        <w:rPr>
          <w:rFonts w:ascii="Arial" w:hAnsi="Arial" w:cs="Arial"/>
          <w:b/>
        </w:rPr>
      </w:pPr>
    </w:p>
    <w:p w14:paraId="34533F1B" w14:textId="77777777" w:rsidR="006F0CB4" w:rsidRPr="00627CDE" w:rsidRDefault="006F0CB4" w:rsidP="006F0CB4">
      <w:pPr>
        <w:pStyle w:val="tekstost"/>
        <w:spacing w:line="288" w:lineRule="auto"/>
        <w:jc w:val="center"/>
        <w:rPr>
          <w:rFonts w:ascii="Arial" w:hAnsi="Arial" w:cs="Arial"/>
          <w:b/>
        </w:rPr>
      </w:pPr>
    </w:p>
    <w:p w14:paraId="2DE77280" w14:textId="27599FC6" w:rsidR="00A111F4" w:rsidRPr="00627CDE" w:rsidRDefault="00A111F4" w:rsidP="006F0CB4">
      <w:pPr>
        <w:pStyle w:val="tekstost"/>
        <w:spacing w:line="288" w:lineRule="auto"/>
        <w:jc w:val="center"/>
        <w:rPr>
          <w:rFonts w:ascii="Arial" w:hAnsi="Arial" w:cs="Arial"/>
          <w:b/>
        </w:rPr>
      </w:pPr>
      <w:r w:rsidRPr="00627CDE">
        <w:rPr>
          <w:rFonts w:ascii="Arial" w:hAnsi="Arial" w:cs="Arial"/>
          <w:b/>
        </w:rPr>
        <w:t xml:space="preserve">SPIS ZAWARTOŚCI </w:t>
      </w:r>
      <w:r w:rsidRPr="00627CDE">
        <w:rPr>
          <w:rFonts w:ascii="Arial" w:hAnsi="Arial" w:cs="Arial"/>
          <w:b/>
        </w:rPr>
        <w:br/>
        <w:t>PROGRAMU FUNKCJONALNO –  UŻYTKOWEGO</w:t>
      </w:r>
    </w:p>
    <w:p w14:paraId="232075A3" w14:textId="77777777" w:rsidR="00A111F4" w:rsidRPr="00627CDE" w:rsidRDefault="00A111F4" w:rsidP="006F0CB4">
      <w:pPr>
        <w:pStyle w:val="tekstost"/>
        <w:spacing w:line="288" w:lineRule="auto"/>
        <w:rPr>
          <w:rFonts w:ascii="Arial" w:hAnsi="Arial" w:cs="Arial"/>
        </w:rPr>
      </w:pPr>
    </w:p>
    <w:p w14:paraId="2F4DBF97" w14:textId="77777777" w:rsidR="00A111F4" w:rsidRPr="00627CDE" w:rsidRDefault="00A111F4" w:rsidP="006F0CB4">
      <w:pPr>
        <w:pStyle w:val="tekstost"/>
        <w:spacing w:line="288" w:lineRule="auto"/>
        <w:rPr>
          <w:rFonts w:ascii="Arial" w:hAnsi="Arial" w:cs="Arial"/>
        </w:rPr>
      </w:pPr>
    </w:p>
    <w:p w14:paraId="7D92F3FE" w14:textId="77777777" w:rsidR="002570A1" w:rsidRPr="00627CDE" w:rsidRDefault="002570A1" w:rsidP="002570A1">
      <w:pPr>
        <w:spacing w:line="288" w:lineRule="auto"/>
        <w:rPr>
          <w:rFonts w:ascii="Arial" w:hAnsi="Arial" w:cs="Arial"/>
          <w:b/>
          <w:bCs/>
          <w:sz w:val="20"/>
          <w:szCs w:val="20"/>
        </w:rPr>
      </w:pPr>
      <w:bookmarkStart w:id="1" w:name="_Hlk151015664"/>
      <w:r w:rsidRPr="00627CDE">
        <w:rPr>
          <w:rFonts w:ascii="Arial" w:hAnsi="Arial" w:cs="Arial"/>
          <w:b/>
          <w:bCs/>
          <w:sz w:val="20"/>
          <w:szCs w:val="20"/>
        </w:rPr>
        <w:t>Zad. nr 1 – „Zaprojektowanie i wykonanie remontu mostu przez pot. Wołosaty w m. Bereżki w ciągu drogi wojewódzkiej Nr 896 Ustrzyki Dolne – Ustrzyki Górne w km 39+629</w:t>
      </w:r>
    </w:p>
    <w:p w14:paraId="422A7D02" w14:textId="318E9C2F" w:rsidR="00476379" w:rsidRPr="00627CDE" w:rsidRDefault="00476379" w:rsidP="006F0CB4">
      <w:pPr>
        <w:pStyle w:val="Tekstpodstawowy"/>
        <w:spacing w:after="0" w:line="288" w:lineRule="auto"/>
        <w:rPr>
          <w:rFonts w:ascii="Arial" w:hAnsi="Arial" w:cs="Arial"/>
          <w:b/>
          <w:bCs/>
          <w:sz w:val="20"/>
          <w:szCs w:val="20"/>
        </w:rPr>
      </w:pPr>
    </w:p>
    <w:bookmarkEnd w:id="1"/>
    <w:p w14:paraId="41F63839" w14:textId="730A9E40" w:rsidR="00606EF6" w:rsidRPr="00627CDE" w:rsidRDefault="00606EF6" w:rsidP="006F0CB4">
      <w:pPr>
        <w:pStyle w:val="Tekstpodstawowy"/>
        <w:spacing w:after="0" w:line="288" w:lineRule="auto"/>
        <w:rPr>
          <w:rFonts w:ascii="Arial" w:hAnsi="Arial" w:cs="Arial"/>
          <w:sz w:val="20"/>
          <w:szCs w:val="20"/>
        </w:rPr>
      </w:pPr>
    </w:p>
    <w:p w14:paraId="7FCFFBC9" w14:textId="77777777" w:rsidR="00EB7CC4" w:rsidRPr="00627CDE" w:rsidRDefault="00EB7CC4" w:rsidP="006F0CB4">
      <w:pPr>
        <w:pStyle w:val="Spistreci1"/>
        <w:spacing w:line="288" w:lineRule="auto"/>
        <w:rPr>
          <w:rFonts w:ascii="Arial" w:hAnsi="Arial" w:cs="Arial"/>
          <w:noProof/>
          <w:sz w:val="20"/>
          <w:szCs w:val="20"/>
        </w:rPr>
      </w:pPr>
      <w:r w:rsidRPr="00627CDE">
        <w:rPr>
          <w:rFonts w:ascii="Arial" w:hAnsi="Arial" w:cs="Arial"/>
          <w:sz w:val="20"/>
          <w:szCs w:val="20"/>
        </w:rPr>
        <w:fldChar w:fldCharType="begin"/>
      </w:r>
      <w:r w:rsidRPr="00627CDE">
        <w:rPr>
          <w:rFonts w:ascii="Arial" w:hAnsi="Arial" w:cs="Arial"/>
          <w:sz w:val="20"/>
          <w:szCs w:val="20"/>
        </w:rPr>
        <w:instrText xml:space="preserve"> TOC \o "1-2" \h \z \u </w:instrText>
      </w:r>
      <w:r w:rsidRPr="00627CDE">
        <w:rPr>
          <w:rFonts w:ascii="Arial" w:hAnsi="Arial" w:cs="Arial"/>
          <w:sz w:val="20"/>
          <w:szCs w:val="20"/>
        </w:rPr>
        <w:fldChar w:fldCharType="separate"/>
      </w:r>
    </w:p>
    <w:p w14:paraId="68FB508B"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57" w:history="1">
        <w:r w:rsidRPr="00627CDE">
          <w:rPr>
            <w:rStyle w:val="Hipercze"/>
            <w:rFonts w:ascii="Arial" w:hAnsi="Arial" w:cs="Arial"/>
            <w:noProof/>
            <w:color w:val="auto"/>
            <w:sz w:val="20"/>
            <w:szCs w:val="20"/>
            <w:lang w:bidi="he-IL"/>
          </w:rPr>
          <w:t>I. CZĘŚĆ OPISOWA</w:t>
        </w:r>
      </w:hyperlink>
    </w:p>
    <w:p w14:paraId="0C4DCE86"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58" w:history="1">
        <w:r w:rsidRPr="00627CDE">
          <w:rPr>
            <w:rStyle w:val="Hipercze"/>
            <w:rFonts w:ascii="Arial" w:hAnsi="Arial" w:cs="Arial"/>
            <w:noProof/>
            <w:color w:val="auto"/>
            <w:sz w:val="20"/>
            <w:szCs w:val="20"/>
            <w:lang w:bidi="he-IL"/>
          </w:rPr>
          <w:t>1.1.</w:t>
        </w:r>
        <w:r w:rsidRPr="00627CDE">
          <w:rPr>
            <w:rFonts w:ascii="Arial" w:hAnsi="Arial" w:cs="Arial"/>
            <w:noProof/>
            <w:sz w:val="20"/>
            <w:szCs w:val="20"/>
          </w:rPr>
          <w:tab/>
        </w:r>
        <w:r w:rsidRPr="00627CDE">
          <w:rPr>
            <w:rStyle w:val="Hipercze"/>
            <w:rFonts w:ascii="Arial" w:hAnsi="Arial" w:cs="Arial"/>
            <w:noProof/>
            <w:color w:val="auto"/>
            <w:sz w:val="20"/>
            <w:szCs w:val="20"/>
            <w:lang w:bidi="he-IL"/>
          </w:rPr>
          <w:t>Ogólna informacja o przedmiocie zamówienia</w:t>
        </w:r>
      </w:hyperlink>
    </w:p>
    <w:p w14:paraId="1FF89EFB"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59" w:history="1">
        <w:r w:rsidRPr="00627CDE">
          <w:rPr>
            <w:rStyle w:val="Hipercze"/>
            <w:rFonts w:ascii="Arial" w:hAnsi="Arial" w:cs="Arial"/>
            <w:noProof/>
            <w:color w:val="auto"/>
            <w:sz w:val="20"/>
            <w:szCs w:val="20"/>
            <w:lang w:bidi="he-IL"/>
          </w:rPr>
          <w:t>1.2.</w:t>
        </w:r>
        <w:r w:rsidRPr="00627CDE">
          <w:rPr>
            <w:rFonts w:ascii="Arial" w:hAnsi="Arial" w:cs="Arial"/>
            <w:noProof/>
            <w:sz w:val="20"/>
            <w:szCs w:val="20"/>
          </w:rPr>
          <w:tab/>
        </w:r>
        <w:r w:rsidRPr="00627CDE">
          <w:rPr>
            <w:rStyle w:val="Hipercze"/>
            <w:rFonts w:ascii="Arial" w:hAnsi="Arial" w:cs="Arial"/>
            <w:noProof/>
            <w:color w:val="auto"/>
            <w:sz w:val="20"/>
            <w:szCs w:val="20"/>
            <w:lang w:bidi="he-IL"/>
          </w:rPr>
          <w:t>Cechy przedmiotu zamówienia</w:t>
        </w:r>
      </w:hyperlink>
    </w:p>
    <w:p w14:paraId="1FF7D4C8"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0" w:history="1">
        <w:r w:rsidRPr="00627CDE">
          <w:rPr>
            <w:rStyle w:val="Hipercze"/>
            <w:rFonts w:ascii="Arial" w:hAnsi="Arial" w:cs="Arial"/>
            <w:noProof/>
            <w:color w:val="auto"/>
            <w:sz w:val="20"/>
            <w:szCs w:val="20"/>
            <w:lang w:bidi="he-IL"/>
          </w:rPr>
          <w:t>1.3.</w:t>
        </w:r>
        <w:r w:rsidRPr="00627CDE">
          <w:rPr>
            <w:rFonts w:ascii="Arial" w:hAnsi="Arial" w:cs="Arial"/>
            <w:noProof/>
            <w:sz w:val="20"/>
            <w:szCs w:val="20"/>
          </w:rPr>
          <w:tab/>
        </w:r>
        <w:r w:rsidRPr="00627CDE">
          <w:rPr>
            <w:rStyle w:val="Hipercze"/>
            <w:rFonts w:ascii="Arial" w:hAnsi="Arial" w:cs="Arial"/>
            <w:noProof/>
            <w:color w:val="auto"/>
            <w:sz w:val="20"/>
            <w:szCs w:val="20"/>
            <w:lang w:bidi="he-IL"/>
          </w:rPr>
          <w:t>Warunki wykonania i odbioru robót budowlanych</w:t>
        </w:r>
      </w:hyperlink>
    </w:p>
    <w:p w14:paraId="01AACF15"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1" w:history="1">
        <w:r w:rsidRPr="00627CDE">
          <w:rPr>
            <w:rStyle w:val="Hipercze"/>
            <w:rFonts w:ascii="Arial" w:hAnsi="Arial" w:cs="Arial"/>
            <w:noProof/>
            <w:color w:val="auto"/>
            <w:sz w:val="20"/>
            <w:szCs w:val="20"/>
            <w:lang w:bidi="he-IL"/>
          </w:rPr>
          <w:t>1.4.</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Miejscowy Plan Zagospodarowania Przestrzennego </w:t>
        </w:r>
      </w:hyperlink>
    </w:p>
    <w:p w14:paraId="10D7049D"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2" w:history="1">
        <w:r w:rsidRPr="00627CDE">
          <w:rPr>
            <w:rStyle w:val="Hipercze"/>
            <w:rFonts w:ascii="Arial" w:hAnsi="Arial" w:cs="Arial"/>
            <w:noProof/>
            <w:color w:val="auto"/>
            <w:sz w:val="20"/>
            <w:szCs w:val="20"/>
            <w:lang w:bidi="he-IL"/>
          </w:rPr>
          <w:t xml:space="preserve">II. CZĘŚĆ INFORMACYJNA </w:t>
        </w:r>
      </w:hyperlink>
    </w:p>
    <w:p w14:paraId="23D8C66B"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3" w:history="1">
        <w:r w:rsidRPr="00627CDE">
          <w:rPr>
            <w:rStyle w:val="Hipercze"/>
            <w:rFonts w:ascii="Arial" w:hAnsi="Arial" w:cs="Arial"/>
            <w:noProof/>
            <w:color w:val="auto"/>
            <w:sz w:val="20"/>
            <w:szCs w:val="20"/>
            <w:lang w:bidi="he-IL"/>
          </w:rPr>
          <w:t>2.1.</w:t>
        </w:r>
        <w:r w:rsidRPr="00627CDE">
          <w:rPr>
            <w:rFonts w:ascii="Arial" w:hAnsi="Arial" w:cs="Arial"/>
            <w:noProof/>
            <w:sz w:val="20"/>
            <w:szCs w:val="20"/>
          </w:rPr>
          <w:tab/>
        </w:r>
        <w:r w:rsidRPr="00627CDE">
          <w:rPr>
            <w:rStyle w:val="Hipercze"/>
            <w:rFonts w:ascii="Arial" w:hAnsi="Arial" w:cs="Arial"/>
            <w:noProof/>
            <w:color w:val="auto"/>
            <w:sz w:val="20"/>
            <w:szCs w:val="20"/>
            <w:lang w:bidi="he-IL"/>
          </w:rPr>
          <w:t>Decyzje administracyjne i dokumentacja</w:t>
        </w:r>
      </w:hyperlink>
    </w:p>
    <w:p w14:paraId="4E40B702"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4" w:history="1">
        <w:r w:rsidRPr="00627CDE">
          <w:rPr>
            <w:rStyle w:val="Hipercze"/>
            <w:rFonts w:ascii="Arial" w:hAnsi="Arial" w:cs="Arial"/>
            <w:noProof/>
            <w:color w:val="auto"/>
            <w:sz w:val="20"/>
            <w:szCs w:val="20"/>
            <w:lang w:bidi="he-IL"/>
          </w:rPr>
          <w:t>2.2.</w:t>
        </w:r>
        <w:r w:rsidRPr="00627CDE">
          <w:rPr>
            <w:rFonts w:ascii="Arial" w:hAnsi="Arial" w:cs="Arial"/>
            <w:noProof/>
            <w:sz w:val="20"/>
            <w:szCs w:val="20"/>
          </w:rPr>
          <w:tab/>
        </w:r>
        <w:r w:rsidRPr="00627CDE">
          <w:rPr>
            <w:rStyle w:val="Hipercze"/>
            <w:rFonts w:ascii="Arial" w:hAnsi="Arial" w:cs="Arial"/>
            <w:noProof/>
            <w:color w:val="auto"/>
            <w:sz w:val="20"/>
            <w:szCs w:val="20"/>
            <w:lang w:bidi="he-IL"/>
          </w:rPr>
          <w:t>Przepisy prawne i normy związane z projektowaniem i wykonaniem przedmiotu zamówienia</w:t>
        </w:r>
      </w:hyperlink>
    </w:p>
    <w:p w14:paraId="23B9B426"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5" w:history="1">
        <w:r w:rsidRPr="00627CDE">
          <w:rPr>
            <w:rStyle w:val="Hipercze"/>
            <w:rFonts w:ascii="Arial" w:hAnsi="Arial" w:cs="Arial"/>
            <w:noProof/>
            <w:color w:val="auto"/>
            <w:sz w:val="20"/>
            <w:szCs w:val="20"/>
            <w:lang w:bidi="he-IL"/>
          </w:rPr>
          <w:t>2.3.</w:t>
        </w:r>
        <w:r w:rsidRPr="00627CDE">
          <w:rPr>
            <w:rFonts w:ascii="Arial" w:hAnsi="Arial" w:cs="Arial"/>
            <w:noProof/>
            <w:sz w:val="20"/>
            <w:szCs w:val="20"/>
          </w:rPr>
          <w:tab/>
        </w:r>
        <w:r w:rsidRPr="00627CDE">
          <w:rPr>
            <w:rStyle w:val="Hipercze"/>
            <w:rFonts w:ascii="Arial" w:hAnsi="Arial" w:cs="Arial"/>
            <w:noProof/>
            <w:color w:val="auto"/>
            <w:sz w:val="20"/>
            <w:szCs w:val="20"/>
            <w:lang w:bidi="he-IL"/>
          </w:rPr>
          <w:t>Inne informacje, dokumenty, uwarunkowania i wytyczne inwestorskie do zaprojektowania robót budowlanych</w:t>
        </w:r>
      </w:hyperlink>
    </w:p>
    <w:p w14:paraId="2640E947"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6" w:history="1">
        <w:r w:rsidRPr="00627CDE">
          <w:rPr>
            <w:rStyle w:val="Hipercze"/>
            <w:rFonts w:ascii="Arial" w:hAnsi="Arial" w:cs="Arial"/>
            <w:noProof/>
            <w:color w:val="auto"/>
            <w:sz w:val="20"/>
            <w:szCs w:val="20"/>
            <w:lang w:bidi="he-IL"/>
          </w:rPr>
          <w:t xml:space="preserve">III. WYKONANIE OPRACOWAŃ PROJEKTOWYCH </w:t>
        </w:r>
      </w:hyperlink>
    </w:p>
    <w:p w14:paraId="2342099C"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7" w:history="1">
        <w:r w:rsidRPr="00627CDE">
          <w:rPr>
            <w:rStyle w:val="Hipercze"/>
            <w:rFonts w:ascii="Arial" w:hAnsi="Arial" w:cs="Arial"/>
            <w:noProof/>
            <w:color w:val="auto"/>
            <w:sz w:val="20"/>
            <w:szCs w:val="20"/>
            <w:lang w:bidi="he-IL"/>
          </w:rPr>
          <w:t>3.1.</w:t>
        </w:r>
        <w:r w:rsidRPr="00627CDE">
          <w:rPr>
            <w:rFonts w:ascii="Arial" w:hAnsi="Arial" w:cs="Arial"/>
            <w:noProof/>
            <w:sz w:val="20"/>
            <w:szCs w:val="20"/>
          </w:rPr>
          <w:tab/>
        </w:r>
        <w:r w:rsidRPr="00627CDE">
          <w:rPr>
            <w:rStyle w:val="Hipercze"/>
            <w:rFonts w:ascii="Arial" w:hAnsi="Arial" w:cs="Arial"/>
            <w:noProof/>
            <w:color w:val="auto"/>
            <w:sz w:val="20"/>
            <w:szCs w:val="20"/>
            <w:lang w:bidi="he-IL"/>
          </w:rPr>
          <w:t>Ogólne wymagania dla wykonywania opracowań projektowych</w:t>
        </w:r>
      </w:hyperlink>
    </w:p>
    <w:p w14:paraId="37775DB8"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8" w:history="1">
        <w:r w:rsidRPr="00627CDE">
          <w:rPr>
            <w:rStyle w:val="Hipercze"/>
            <w:rFonts w:ascii="Arial" w:hAnsi="Arial" w:cs="Arial"/>
            <w:noProof/>
            <w:color w:val="auto"/>
            <w:sz w:val="20"/>
            <w:szCs w:val="20"/>
            <w:lang w:bidi="he-IL"/>
          </w:rPr>
          <w:t>3.2.</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Materiały niezbędne do zgłoszenia </w:t>
        </w:r>
      </w:hyperlink>
    </w:p>
    <w:p w14:paraId="79533096"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69" w:history="1">
        <w:r w:rsidRPr="00627CDE">
          <w:rPr>
            <w:rStyle w:val="Hipercze"/>
            <w:rFonts w:ascii="Arial" w:hAnsi="Arial" w:cs="Arial"/>
            <w:noProof/>
            <w:color w:val="auto"/>
            <w:sz w:val="20"/>
            <w:szCs w:val="20"/>
            <w:lang w:bidi="he-IL"/>
          </w:rPr>
          <w:t>3.3.</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Wymagania do opracowań szczegółowych </w:t>
        </w:r>
      </w:hyperlink>
    </w:p>
    <w:p w14:paraId="077BD50B" w14:textId="77777777" w:rsidR="00EB7CC4" w:rsidRPr="00627CDE" w:rsidRDefault="00EB7CC4" w:rsidP="006F0CB4">
      <w:pPr>
        <w:pStyle w:val="Spistreci2"/>
        <w:spacing w:line="288" w:lineRule="auto"/>
        <w:ind w:left="709"/>
      </w:pPr>
      <w:hyperlink w:anchor="_Toc413393770" w:history="1">
        <w:r w:rsidRPr="00627CDE">
          <w:rPr>
            <w:rStyle w:val="Hipercze"/>
            <w:rFonts w:ascii="Arial" w:hAnsi="Arial" w:cs="Arial"/>
            <w:noProof/>
            <w:color w:val="auto"/>
            <w:sz w:val="20"/>
            <w:szCs w:val="20"/>
            <w:lang w:bidi="he-IL"/>
          </w:rPr>
          <w:t>3.4.</w:t>
        </w:r>
        <w:r w:rsidRPr="00627CDE">
          <w:rPr>
            <w:rFonts w:ascii="Arial" w:hAnsi="Arial" w:cs="Arial"/>
            <w:noProof/>
            <w:sz w:val="20"/>
            <w:szCs w:val="20"/>
          </w:rPr>
          <w:tab/>
        </w:r>
        <w:r w:rsidRPr="00627CDE">
          <w:rPr>
            <w:rStyle w:val="Hipercze"/>
            <w:rFonts w:ascii="Arial" w:hAnsi="Arial" w:cs="Arial"/>
            <w:noProof/>
            <w:color w:val="auto"/>
            <w:sz w:val="20"/>
            <w:szCs w:val="20"/>
            <w:lang w:bidi="he-IL"/>
          </w:rPr>
          <w:t>Harmonogram prac projektowych</w:t>
        </w:r>
      </w:hyperlink>
    </w:p>
    <w:p w14:paraId="031A51BB" w14:textId="2DA1C9C3" w:rsidR="002570A1" w:rsidRPr="00627CDE" w:rsidRDefault="002570A1" w:rsidP="002570A1">
      <w:pPr>
        <w:rPr>
          <w:rFonts w:ascii="Arial" w:hAnsi="Arial" w:cs="Arial"/>
          <w:sz w:val="20"/>
          <w:szCs w:val="20"/>
        </w:rPr>
      </w:pPr>
      <w:r w:rsidRPr="00627CDE">
        <w:rPr>
          <w:rFonts w:ascii="Arial" w:hAnsi="Arial" w:cs="Arial"/>
          <w:sz w:val="20"/>
          <w:szCs w:val="20"/>
        </w:rPr>
        <w:t>3.5.</w:t>
      </w:r>
      <w:r w:rsidRPr="00627CDE">
        <w:rPr>
          <w:rFonts w:ascii="Arial" w:hAnsi="Arial" w:cs="Arial"/>
          <w:sz w:val="20"/>
          <w:szCs w:val="20"/>
        </w:rPr>
        <w:tab/>
        <w:t>Dostępność cyfrowa</w:t>
      </w:r>
    </w:p>
    <w:p w14:paraId="34A8C5DD"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71" w:history="1">
        <w:r w:rsidRPr="00627CDE">
          <w:rPr>
            <w:rStyle w:val="Hipercze"/>
            <w:rFonts w:ascii="Arial" w:hAnsi="Arial" w:cs="Arial"/>
            <w:noProof/>
            <w:color w:val="auto"/>
            <w:sz w:val="20"/>
            <w:szCs w:val="20"/>
            <w:lang w:bidi="he-IL"/>
          </w:rPr>
          <w:t>IV. WYKONAWSTWO ROBÓT</w:t>
        </w:r>
      </w:hyperlink>
    </w:p>
    <w:p w14:paraId="49BB71F9"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72" w:history="1">
        <w:r w:rsidRPr="00627CDE">
          <w:rPr>
            <w:rStyle w:val="Hipercze"/>
            <w:rFonts w:ascii="Arial" w:hAnsi="Arial" w:cs="Arial"/>
            <w:noProof/>
            <w:color w:val="auto"/>
            <w:sz w:val="20"/>
            <w:szCs w:val="20"/>
            <w:lang w:bidi="he-IL"/>
          </w:rPr>
          <w:t>4.1.</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Oznakowanie i zabezpieczenie robót </w:t>
        </w:r>
      </w:hyperlink>
    </w:p>
    <w:p w14:paraId="37102A42"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73" w:history="1">
        <w:r w:rsidRPr="00627CDE">
          <w:rPr>
            <w:rStyle w:val="Hipercze"/>
            <w:rFonts w:ascii="Arial" w:hAnsi="Arial" w:cs="Arial"/>
            <w:noProof/>
            <w:color w:val="auto"/>
            <w:sz w:val="20"/>
            <w:szCs w:val="20"/>
            <w:lang w:bidi="he-IL"/>
          </w:rPr>
          <w:t>4.2.</w:t>
        </w:r>
        <w:r w:rsidRPr="00627CDE">
          <w:rPr>
            <w:rFonts w:ascii="Arial" w:hAnsi="Arial" w:cs="Arial"/>
            <w:noProof/>
            <w:sz w:val="20"/>
            <w:szCs w:val="20"/>
          </w:rPr>
          <w:tab/>
        </w:r>
        <w:r w:rsidRPr="00627CDE">
          <w:rPr>
            <w:rStyle w:val="Hipercze"/>
            <w:rFonts w:ascii="Arial" w:hAnsi="Arial" w:cs="Arial"/>
            <w:noProof/>
            <w:color w:val="auto"/>
            <w:sz w:val="20"/>
            <w:szCs w:val="20"/>
            <w:lang w:bidi="he-IL"/>
          </w:rPr>
          <w:t>Dzierżawa i koszty związane z rekultywacją gruntów</w:t>
        </w:r>
      </w:hyperlink>
    </w:p>
    <w:p w14:paraId="543B1A92" w14:textId="5555BD54" w:rsidR="00EB7CC4" w:rsidRPr="00627CDE" w:rsidRDefault="00EB7CC4" w:rsidP="002570A1">
      <w:pPr>
        <w:pStyle w:val="Spistreci2"/>
        <w:spacing w:line="288" w:lineRule="auto"/>
        <w:ind w:left="709"/>
        <w:rPr>
          <w:rFonts w:ascii="Arial" w:hAnsi="Arial" w:cs="Arial"/>
          <w:noProof/>
          <w:sz w:val="20"/>
          <w:szCs w:val="20"/>
        </w:rPr>
      </w:pPr>
      <w:hyperlink w:anchor="_Toc413393774" w:history="1">
        <w:r w:rsidRPr="00627CDE">
          <w:rPr>
            <w:rStyle w:val="Hipercze"/>
            <w:rFonts w:ascii="Arial" w:hAnsi="Arial" w:cs="Arial"/>
            <w:noProof/>
            <w:color w:val="auto"/>
            <w:sz w:val="20"/>
            <w:szCs w:val="20"/>
            <w:lang w:bidi="he-IL"/>
          </w:rPr>
          <w:t>4.3.</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Wykonawstwo robót </w:t>
        </w:r>
      </w:hyperlink>
    </w:p>
    <w:p w14:paraId="7A772CCD" w14:textId="08E11499" w:rsidR="00EB7CC4" w:rsidRPr="00627CDE" w:rsidRDefault="00EB7CC4" w:rsidP="006F0CB4">
      <w:pPr>
        <w:pStyle w:val="Spistreci2"/>
        <w:spacing w:line="288" w:lineRule="auto"/>
        <w:ind w:left="709"/>
        <w:rPr>
          <w:rFonts w:ascii="Arial" w:hAnsi="Arial" w:cs="Arial"/>
          <w:noProof/>
          <w:sz w:val="20"/>
          <w:szCs w:val="20"/>
        </w:rPr>
      </w:pPr>
      <w:hyperlink w:anchor="_Toc413393776" w:history="1">
        <w:r w:rsidRPr="00627CDE">
          <w:rPr>
            <w:rStyle w:val="Hipercze"/>
            <w:rFonts w:ascii="Arial" w:hAnsi="Arial" w:cs="Arial"/>
            <w:noProof/>
            <w:color w:val="auto"/>
            <w:sz w:val="20"/>
            <w:szCs w:val="20"/>
            <w:lang w:bidi="he-IL"/>
          </w:rPr>
          <w:t>4.</w:t>
        </w:r>
        <w:r w:rsidR="002570A1" w:rsidRPr="00627CDE">
          <w:rPr>
            <w:rStyle w:val="Hipercze"/>
            <w:rFonts w:ascii="Arial" w:hAnsi="Arial" w:cs="Arial"/>
            <w:noProof/>
            <w:color w:val="auto"/>
            <w:sz w:val="20"/>
            <w:szCs w:val="20"/>
            <w:lang w:bidi="he-IL"/>
          </w:rPr>
          <w:t>4</w:t>
        </w:r>
        <w:r w:rsidRPr="00627CDE">
          <w:rPr>
            <w:rStyle w:val="Hipercze"/>
            <w:rFonts w:ascii="Arial" w:hAnsi="Arial" w:cs="Arial"/>
            <w:noProof/>
            <w:color w:val="auto"/>
            <w:sz w:val="20"/>
            <w:szCs w:val="20"/>
            <w:lang w:bidi="he-IL"/>
          </w:rPr>
          <w:t>.</w:t>
        </w:r>
        <w:r w:rsidRPr="00627CDE">
          <w:rPr>
            <w:rFonts w:ascii="Arial" w:hAnsi="Arial" w:cs="Arial"/>
            <w:noProof/>
            <w:sz w:val="20"/>
            <w:szCs w:val="20"/>
          </w:rPr>
          <w:tab/>
        </w:r>
        <w:r w:rsidRPr="00627CDE">
          <w:rPr>
            <w:rStyle w:val="Hipercze"/>
            <w:rFonts w:ascii="Arial" w:hAnsi="Arial" w:cs="Arial"/>
            <w:noProof/>
            <w:color w:val="auto"/>
            <w:sz w:val="20"/>
            <w:szCs w:val="20"/>
            <w:lang w:bidi="he-IL"/>
          </w:rPr>
          <w:t>Rozliczenie zadania</w:t>
        </w:r>
      </w:hyperlink>
    </w:p>
    <w:p w14:paraId="48FEBC8B" w14:textId="77777777" w:rsidR="00EB7CC4" w:rsidRPr="00627CDE" w:rsidRDefault="00EB7CC4" w:rsidP="006F0CB4">
      <w:pPr>
        <w:pStyle w:val="Spistreci2"/>
        <w:spacing w:line="288" w:lineRule="auto"/>
        <w:ind w:left="709"/>
        <w:rPr>
          <w:rFonts w:ascii="Arial" w:hAnsi="Arial" w:cs="Arial"/>
          <w:noProof/>
          <w:sz w:val="20"/>
          <w:szCs w:val="20"/>
        </w:rPr>
      </w:pPr>
      <w:hyperlink w:anchor="_Toc413393777" w:history="1">
        <w:r w:rsidRPr="00627CDE">
          <w:rPr>
            <w:rStyle w:val="Hipercze"/>
            <w:rFonts w:ascii="Arial" w:hAnsi="Arial" w:cs="Arial"/>
            <w:noProof/>
            <w:color w:val="auto"/>
            <w:sz w:val="20"/>
            <w:szCs w:val="20"/>
            <w:lang w:bidi="he-IL"/>
          </w:rPr>
          <w:t>Załączniki</w:t>
        </w:r>
      </w:hyperlink>
      <w:r w:rsidRPr="00627CDE">
        <w:rPr>
          <w:rFonts w:ascii="Arial" w:hAnsi="Arial" w:cs="Arial"/>
          <w:noProof/>
          <w:sz w:val="20"/>
          <w:szCs w:val="20"/>
        </w:rPr>
        <w:t xml:space="preserve"> do PFU</w:t>
      </w:r>
    </w:p>
    <w:p w14:paraId="52CF18A7" w14:textId="6F93F4F0" w:rsidR="00684A8E" w:rsidRPr="00627CDE" w:rsidRDefault="00EB7CC4" w:rsidP="006F0CB4">
      <w:pPr>
        <w:pStyle w:val="Tekstpodstawowy"/>
        <w:spacing w:line="288" w:lineRule="auto"/>
        <w:rPr>
          <w:rFonts w:ascii="Arial" w:hAnsi="Arial" w:cs="Arial"/>
          <w:sz w:val="20"/>
          <w:szCs w:val="20"/>
        </w:rPr>
      </w:pPr>
      <w:r w:rsidRPr="00627CDE">
        <w:rPr>
          <w:rFonts w:ascii="Arial" w:hAnsi="Arial" w:cs="Arial"/>
          <w:sz w:val="20"/>
          <w:szCs w:val="20"/>
        </w:rPr>
        <w:fldChar w:fldCharType="end"/>
      </w:r>
    </w:p>
    <w:p w14:paraId="6DF1A2EB" w14:textId="03DC5266" w:rsidR="00684A8E" w:rsidRPr="00627CDE" w:rsidRDefault="00684A8E" w:rsidP="006F0CB4">
      <w:pPr>
        <w:pStyle w:val="Tekstpodstawowy"/>
        <w:spacing w:line="288" w:lineRule="auto"/>
        <w:rPr>
          <w:rFonts w:ascii="Arial" w:hAnsi="Arial" w:cs="Arial"/>
          <w:sz w:val="20"/>
          <w:szCs w:val="20"/>
        </w:rPr>
      </w:pPr>
    </w:p>
    <w:p w14:paraId="3651C09D" w14:textId="79570B4B" w:rsidR="00EB7CC4" w:rsidRPr="00627CDE" w:rsidRDefault="00EB7CC4" w:rsidP="006F0CB4">
      <w:pPr>
        <w:pStyle w:val="Tekstpodstawowy"/>
        <w:spacing w:line="288" w:lineRule="auto"/>
        <w:rPr>
          <w:rFonts w:ascii="Arial" w:hAnsi="Arial" w:cs="Arial"/>
          <w:sz w:val="20"/>
          <w:szCs w:val="20"/>
        </w:rPr>
      </w:pPr>
    </w:p>
    <w:p w14:paraId="1B59284C" w14:textId="77777777" w:rsidR="00EB7CC4" w:rsidRPr="00627CDE" w:rsidRDefault="00EB7CC4" w:rsidP="006F0CB4">
      <w:pPr>
        <w:pStyle w:val="Tekstpodstawowy"/>
        <w:spacing w:line="288" w:lineRule="auto"/>
        <w:rPr>
          <w:rFonts w:ascii="Arial" w:hAnsi="Arial" w:cs="Arial"/>
          <w:sz w:val="20"/>
          <w:szCs w:val="20"/>
        </w:rPr>
      </w:pPr>
    </w:p>
    <w:p w14:paraId="7A71C4A7" w14:textId="77777777" w:rsidR="006F0CB4" w:rsidRPr="00627CDE" w:rsidRDefault="006F0CB4" w:rsidP="006F0CB4">
      <w:pPr>
        <w:pStyle w:val="Tekstpodstawowy"/>
        <w:spacing w:line="288" w:lineRule="auto"/>
        <w:rPr>
          <w:rFonts w:ascii="Arial" w:hAnsi="Arial" w:cs="Arial"/>
          <w:sz w:val="20"/>
          <w:szCs w:val="20"/>
        </w:rPr>
      </w:pPr>
    </w:p>
    <w:p w14:paraId="76AD7400" w14:textId="77777777" w:rsidR="006F0CB4" w:rsidRPr="00627CDE" w:rsidRDefault="006F0CB4" w:rsidP="006F0CB4">
      <w:pPr>
        <w:pStyle w:val="Tekstpodstawowy"/>
        <w:spacing w:line="288" w:lineRule="auto"/>
        <w:rPr>
          <w:rFonts w:ascii="Arial" w:hAnsi="Arial" w:cs="Arial"/>
          <w:sz w:val="20"/>
          <w:szCs w:val="20"/>
        </w:rPr>
      </w:pPr>
    </w:p>
    <w:p w14:paraId="2642A966" w14:textId="77777777" w:rsidR="006F0CB4" w:rsidRPr="00627CDE" w:rsidRDefault="006F0CB4" w:rsidP="006F0CB4">
      <w:pPr>
        <w:pStyle w:val="Tekstpodstawowy"/>
        <w:spacing w:line="288" w:lineRule="auto"/>
        <w:rPr>
          <w:rFonts w:ascii="Arial" w:hAnsi="Arial" w:cs="Arial"/>
          <w:sz w:val="20"/>
          <w:szCs w:val="20"/>
        </w:rPr>
      </w:pPr>
    </w:p>
    <w:p w14:paraId="74B565BB" w14:textId="77777777" w:rsidR="006F0CB4" w:rsidRPr="00627CDE" w:rsidRDefault="006F0CB4" w:rsidP="006F0CB4">
      <w:pPr>
        <w:pStyle w:val="Tekstpodstawowy"/>
        <w:spacing w:line="288" w:lineRule="auto"/>
        <w:rPr>
          <w:rFonts w:ascii="Arial" w:hAnsi="Arial" w:cs="Arial"/>
          <w:sz w:val="20"/>
          <w:szCs w:val="20"/>
        </w:rPr>
      </w:pPr>
    </w:p>
    <w:p w14:paraId="755F738D" w14:textId="77777777" w:rsidR="006F0CB4" w:rsidRPr="00627CDE" w:rsidRDefault="006F0CB4" w:rsidP="006F0CB4">
      <w:pPr>
        <w:pStyle w:val="Tekstpodstawowy"/>
        <w:spacing w:line="288" w:lineRule="auto"/>
        <w:rPr>
          <w:rFonts w:ascii="Arial" w:hAnsi="Arial" w:cs="Arial"/>
          <w:sz w:val="20"/>
          <w:szCs w:val="20"/>
        </w:rPr>
      </w:pPr>
    </w:p>
    <w:p w14:paraId="71395242" w14:textId="77777777" w:rsidR="006F0CB4" w:rsidRPr="00627CDE" w:rsidRDefault="006F0CB4" w:rsidP="006F0CB4">
      <w:pPr>
        <w:pStyle w:val="Tekstpodstawowy"/>
        <w:spacing w:line="288" w:lineRule="auto"/>
        <w:rPr>
          <w:rFonts w:ascii="Arial" w:hAnsi="Arial" w:cs="Arial"/>
          <w:sz w:val="20"/>
          <w:szCs w:val="20"/>
        </w:rPr>
      </w:pPr>
    </w:p>
    <w:p w14:paraId="3EC7C0E0" w14:textId="77777777" w:rsidR="006F0CB4" w:rsidRPr="00627CDE" w:rsidRDefault="006F0CB4" w:rsidP="006F0CB4">
      <w:pPr>
        <w:pStyle w:val="Tekstpodstawowy"/>
        <w:spacing w:line="288" w:lineRule="auto"/>
        <w:rPr>
          <w:rFonts w:ascii="Arial" w:hAnsi="Arial" w:cs="Arial"/>
          <w:sz w:val="20"/>
          <w:szCs w:val="20"/>
        </w:rPr>
      </w:pPr>
    </w:p>
    <w:p w14:paraId="5F1F748B" w14:textId="77777777" w:rsidR="006F0CB4" w:rsidRPr="00627CDE" w:rsidRDefault="006F0CB4" w:rsidP="006F0CB4">
      <w:pPr>
        <w:pStyle w:val="Tekstpodstawowy"/>
        <w:spacing w:line="288" w:lineRule="auto"/>
        <w:rPr>
          <w:rFonts w:ascii="Arial" w:hAnsi="Arial" w:cs="Arial"/>
          <w:sz w:val="20"/>
          <w:szCs w:val="20"/>
        </w:rPr>
      </w:pPr>
    </w:p>
    <w:p w14:paraId="6D294043" w14:textId="77777777" w:rsidR="006F0CB4" w:rsidRPr="00627CDE" w:rsidRDefault="006F0CB4" w:rsidP="006F0CB4">
      <w:pPr>
        <w:pStyle w:val="Tekstpodstawowy"/>
        <w:spacing w:line="288" w:lineRule="auto"/>
        <w:rPr>
          <w:rFonts w:ascii="Arial" w:hAnsi="Arial" w:cs="Arial"/>
          <w:sz w:val="20"/>
          <w:szCs w:val="20"/>
        </w:rPr>
      </w:pPr>
    </w:p>
    <w:p w14:paraId="1FC97904" w14:textId="77777777" w:rsidR="00A111F4" w:rsidRPr="00627CDE" w:rsidRDefault="00A111F4" w:rsidP="006F0CB4">
      <w:pPr>
        <w:pStyle w:val="Nagwek2"/>
        <w:spacing w:before="0" w:line="288" w:lineRule="auto"/>
        <w:rPr>
          <w:rFonts w:ascii="Arial" w:hAnsi="Arial" w:cs="Arial"/>
          <w:b w:val="0"/>
          <w:sz w:val="20"/>
          <w:szCs w:val="20"/>
          <w:lang w:bidi="he-IL"/>
        </w:rPr>
      </w:pPr>
      <w:bookmarkStart w:id="2" w:name="_Toc413393757"/>
      <w:r w:rsidRPr="00627CDE">
        <w:rPr>
          <w:rFonts w:ascii="Arial" w:hAnsi="Arial" w:cs="Arial"/>
          <w:iCs/>
          <w:sz w:val="20"/>
          <w:szCs w:val="20"/>
        </w:rPr>
        <w:lastRenderedPageBreak/>
        <w:t>I.</w:t>
      </w:r>
      <w:r w:rsidRPr="00627CDE">
        <w:rPr>
          <w:rFonts w:ascii="Arial" w:hAnsi="Arial" w:cs="Arial"/>
          <w:sz w:val="20"/>
          <w:szCs w:val="20"/>
          <w:lang w:bidi="he-IL"/>
        </w:rPr>
        <w:t xml:space="preserve"> CZĘŚĆ OPISOWA</w:t>
      </w:r>
      <w:bookmarkEnd w:id="2"/>
    </w:p>
    <w:p w14:paraId="0F34418F" w14:textId="77777777" w:rsidR="00A111F4" w:rsidRPr="00627CDE" w:rsidRDefault="00A111F4" w:rsidP="006F0CB4">
      <w:pPr>
        <w:pStyle w:val="Nagwek2"/>
        <w:tabs>
          <w:tab w:val="left" w:pos="540"/>
        </w:tabs>
        <w:spacing w:line="288" w:lineRule="auto"/>
        <w:rPr>
          <w:rFonts w:ascii="Arial" w:hAnsi="Arial" w:cs="Arial"/>
          <w:b w:val="0"/>
          <w:sz w:val="20"/>
          <w:szCs w:val="20"/>
          <w:lang w:bidi="he-IL"/>
        </w:rPr>
      </w:pPr>
      <w:bookmarkStart w:id="3" w:name="_Toc413393758"/>
      <w:r w:rsidRPr="00627CDE">
        <w:rPr>
          <w:rFonts w:ascii="Arial" w:hAnsi="Arial" w:cs="Arial"/>
          <w:sz w:val="20"/>
          <w:szCs w:val="20"/>
          <w:lang w:bidi="he-IL"/>
        </w:rPr>
        <w:t>1.1.</w:t>
      </w:r>
      <w:r w:rsidRPr="00627CDE">
        <w:rPr>
          <w:rFonts w:ascii="Arial" w:hAnsi="Arial" w:cs="Arial"/>
          <w:sz w:val="20"/>
          <w:szCs w:val="20"/>
          <w:lang w:bidi="he-IL"/>
        </w:rPr>
        <w:tab/>
        <w:t>Ogólna informacja o przedmiocie zamówienia</w:t>
      </w:r>
      <w:bookmarkEnd w:id="3"/>
    </w:p>
    <w:p w14:paraId="62C3B9C7" w14:textId="77777777" w:rsidR="005B14E4" w:rsidRPr="00627CDE" w:rsidRDefault="005B14E4" w:rsidP="006F0CB4">
      <w:pPr>
        <w:spacing w:after="0" w:line="288" w:lineRule="auto"/>
        <w:rPr>
          <w:rFonts w:ascii="Arial" w:hAnsi="Arial" w:cs="Arial"/>
          <w:sz w:val="20"/>
          <w:szCs w:val="20"/>
          <w:lang w:bidi="he-IL"/>
        </w:rPr>
      </w:pPr>
    </w:p>
    <w:p w14:paraId="09BAF54B" w14:textId="77777777" w:rsidR="00A111F4" w:rsidRPr="00627CDE" w:rsidRDefault="00A111F4" w:rsidP="006F0CB4">
      <w:pPr>
        <w:pStyle w:val="Tekstpodstawowy"/>
        <w:spacing w:after="0" w:line="288" w:lineRule="auto"/>
        <w:rPr>
          <w:rFonts w:ascii="Arial" w:hAnsi="Arial" w:cs="Arial"/>
          <w:sz w:val="20"/>
          <w:szCs w:val="20"/>
        </w:rPr>
      </w:pPr>
      <w:r w:rsidRPr="00627CDE">
        <w:rPr>
          <w:rFonts w:ascii="Arial" w:hAnsi="Arial" w:cs="Arial"/>
          <w:sz w:val="20"/>
          <w:szCs w:val="20"/>
        </w:rPr>
        <w:t xml:space="preserve">Zamawiający oczekuje realizacji zadania polegającego na wykonaniu kompletnej dokumentacji formalno-prawnej i projektowej w zakresie umożliwiającym uzyskanie zgody na zrealizowanie w systemie remontowym zadania pn.: </w:t>
      </w:r>
    </w:p>
    <w:p w14:paraId="6460E43C" w14:textId="77777777" w:rsidR="00301B64" w:rsidRPr="00627CDE" w:rsidRDefault="00301B64" w:rsidP="006F0CB4">
      <w:pPr>
        <w:pStyle w:val="Tekstpodstawowy"/>
        <w:spacing w:after="0" w:line="288" w:lineRule="auto"/>
        <w:rPr>
          <w:rFonts w:ascii="Arial" w:hAnsi="Arial" w:cs="Arial"/>
          <w:sz w:val="20"/>
          <w:szCs w:val="20"/>
        </w:rPr>
      </w:pPr>
    </w:p>
    <w:p w14:paraId="7B552D18" w14:textId="70FDE93C" w:rsidR="005F54D1" w:rsidRPr="00627CDE" w:rsidRDefault="002570A1" w:rsidP="005F54D1">
      <w:pPr>
        <w:spacing w:line="288" w:lineRule="auto"/>
        <w:rPr>
          <w:rFonts w:ascii="Arial" w:hAnsi="Arial" w:cs="Arial"/>
          <w:b/>
          <w:bCs/>
          <w:sz w:val="20"/>
          <w:szCs w:val="20"/>
        </w:rPr>
      </w:pPr>
      <w:r w:rsidRPr="00627CDE">
        <w:rPr>
          <w:rFonts w:ascii="Arial" w:hAnsi="Arial" w:cs="Arial"/>
          <w:b/>
          <w:bCs/>
          <w:sz w:val="20"/>
          <w:szCs w:val="20"/>
        </w:rPr>
        <w:t xml:space="preserve">Zad. nr 1 – </w:t>
      </w:r>
      <w:r w:rsidR="005F54D1" w:rsidRPr="00627CDE">
        <w:rPr>
          <w:rFonts w:ascii="Arial" w:hAnsi="Arial" w:cs="Arial"/>
          <w:b/>
          <w:bCs/>
          <w:sz w:val="20"/>
          <w:szCs w:val="20"/>
        </w:rPr>
        <w:t>„Zaprojektowanie</w:t>
      </w:r>
      <w:r w:rsidRPr="00627CDE">
        <w:rPr>
          <w:rFonts w:ascii="Arial" w:hAnsi="Arial" w:cs="Arial"/>
          <w:b/>
          <w:bCs/>
          <w:sz w:val="20"/>
          <w:szCs w:val="20"/>
        </w:rPr>
        <w:t xml:space="preserve"> </w:t>
      </w:r>
      <w:r w:rsidR="005F54D1" w:rsidRPr="00627CDE">
        <w:rPr>
          <w:rFonts w:ascii="Arial" w:hAnsi="Arial" w:cs="Arial"/>
          <w:b/>
          <w:bCs/>
          <w:sz w:val="20"/>
          <w:szCs w:val="20"/>
        </w:rPr>
        <w:t xml:space="preserve">i wykonanie remontu mostu </w:t>
      </w:r>
      <w:r w:rsidR="00F30CDB" w:rsidRPr="00627CDE">
        <w:rPr>
          <w:rFonts w:ascii="Arial" w:hAnsi="Arial" w:cs="Arial"/>
          <w:b/>
          <w:bCs/>
          <w:sz w:val="20"/>
          <w:szCs w:val="20"/>
        </w:rPr>
        <w:t>przez pot. Wołosaty w m. Bereżki w ciągu drogi wojewódzkiej Nr 896 Ustrzyki Dolne – Ustrzyki Górne w km 39+629</w:t>
      </w:r>
    </w:p>
    <w:p w14:paraId="0DAFE9FB" w14:textId="77777777" w:rsidR="005F54D1" w:rsidRPr="00627CDE" w:rsidRDefault="005F54D1" w:rsidP="005F54D1">
      <w:pPr>
        <w:pStyle w:val="Tekstpodstawowy"/>
        <w:spacing w:after="0" w:line="288" w:lineRule="auto"/>
        <w:rPr>
          <w:rFonts w:ascii="Arial" w:hAnsi="Arial" w:cs="Arial"/>
          <w:b/>
          <w:bCs/>
          <w:sz w:val="20"/>
          <w:szCs w:val="20"/>
        </w:rPr>
      </w:pPr>
    </w:p>
    <w:p w14:paraId="30B00A31" w14:textId="76313873" w:rsidR="005F54D1" w:rsidRPr="00627CDE" w:rsidRDefault="005F54D1" w:rsidP="005F54D1">
      <w:pPr>
        <w:pStyle w:val="tekstost"/>
        <w:spacing w:line="288" w:lineRule="auto"/>
        <w:rPr>
          <w:rFonts w:ascii="Arial" w:hAnsi="Arial" w:cs="Arial"/>
        </w:rPr>
      </w:pPr>
      <w:r w:rsidRPr="00627CDE">
        <w:rPr>
          <w:rFonts w:ascii="Arial" w:hAnsi="Arial" w:cs="Arial"/>
        </w:rPr>
        <w:t xml:space="preserve">Przedmiotem zamówienia jest opracowanie dokumentacji technicznej wraz z projektem </w:t>
      </w:r>
      <w:r w:rsidR="00F30CDB" w:rsidRPr="00627CDE">
        <w:rPr>
          <w:rFonts w:ascii="Arial" w:hAnsi="Arial" w:cs="Arial"/>
        </w:rPr>
        <w:t>wykonawczym</w:t>
      </w:r>
      <w:r w:rsidRPr="00627CDE">
        <w:rPr>
          <w:rFonts w:ascii="Arial" w:hAnsi="Arial" w:cs="Arial"/>
        </w:rPr>
        <w:t>, z kompletnymi materiałami do zgłoszenia w celu uzyskania zgody na realizację zadania w systemie remontowym oraz w oparciu o w/w dokumenty i uzyskaną zgodę – wykonanie robót związanych z remontem mostu.</w:t>
      </w:r>
    </w:p>
    <w:p w14:paraId="6C83C2A1" w14:textId="77777777" w:rsidR="005F54D1" w:rsidRPr="00627CDE" w:rsidRDefault="005F54D1" w:rsidP="005F54D1">
      <w:pPr>
        <w:pStyle w:val="tekstost"/>
        <w:spacing w:line="288" w:lineRule="auto"/>
        <w:rPr>
          <w:rFonts w:ascii="Arial" w:hAnsi="Arial" w:cs="Arial"/>
        </w:rPr>
      </w:pPr>
      <w:r w:rsidRPr="00627CDE">
        <w:rPr>
          <w:rFonts w:ascii="Arial" w:hAnsi="Arial" w:cs="Arial"/>
        </w:rPr>
        <w:t>Całość prac objętych niniejszym zamówieniem powinna zostać zrealizowana w trybie zgłoszeniowym, jak dla zadania polegającego na remoncie.</w:t>
      </w:r>
    </w:p>
    <w:p w14:paraId="15CE899C" w14:textId="77777777" w:rsidR="005F54D1" w:rsidRPr="00627CDE" w:rsidRDefault="005F54D1" w:rsidP="005F54D1">
      <w:pPr>
        <w:pStyle w:val="tekstost"/>
        <w:spacing w:line="288" w:lineRule="auto"/>
        <w:ind w:firstLine="709"/>
        <w:rPr>
          <w:rFonts w:ascii="Arial" w:hAnsi="Arial" w:cs="Arial"/>
        </w:rPr>
      </w:pPr>
    </w:p>
    <w:p w14:paraId="4A3E322A" w14:textId="110C075A" w:rsidR="00AF1C6C" w:rsidRPr="00627CDE" w:rsidRDefault="00AF1C6C" w:rsidP="00AF1C6C">
      <w:pPr>
        <w:spacing w:line="288" w:lineRule="auto"/>
        <w:rPr>
          <w:rFonts w:ascii="Arial" w:hAnsi="Arial" w:cs="Arial"/>
          <w:sz w:val="20"/>
          <w:szCs w:val="20"/>
        </w:rPr>
      </w:pPr>
      <w:r w:rsidRPr="00627CDE">
        <w:rPr>
          <w:rFonts w:ascii="Arial" w:hAnsi="Arial" w:cs="Arial"/>
          <w:sz w:val="20"/>
          <w:szCs w:val="20"/>
        </w:rPr>
        <w:t>Most jest obiektem dwuprzęsłowym o schemacie statycznym belki ciągłej dwuprzęsłowej o przekroju pełnym. Konstrukcję nośną mostu stanowi monolityczna konstrukcja belkowa w postaci dwóch dźwigarów żelbetowych o przekroju prostokątnym i stałej wysokości na całej długości obiektu, stężonych monolitycznymi poprzecznicami podporowymi i przęsłowymi. Pomost stanowi monolityczna płyta żelbetowa. Podpory mostu stanowią masywne, monolityczne przyczółki betonowe oraz filar, najprawdopodobniej posadowione bezpośrednio. Główne elementy wyposażenia mostu: nawierzchnia jezdni z betonu asfaltowego, obustronne pobocza z betonu asfaltowego, obustronne bezpieczniki wyniesione (pobocza techniczne wyniesione), wykonane jako żelbetowe monolityczne belki podporęczowe (gzymsy) wraz z krawężnikami betonowymi o szczątkowej nawierzchni z asfaltu lanego, a także balustrady żelbetowe z przeciągami stalowymi i prowadnicą bariery ochronnej. Na obiekcie zastosowano uciąglenie nawierzchni jezdni. Obiekt posiada system odwodnienia powierzchniowego</w:t>
      </w:r>
      <w:r w:rsidR="004A74DC" w:rsidRPr="00627CDE">
        <w:rPr>
          <w:rFonts w:ascii="Arial" w:hAnsi="Arial" w:cs="Arial"/>
          <w:sz w:val="20"/>
          <w:szCs w:val="20"/>
        </w:rPr>
        <w:t xml:space="preserve"> </w:t>
      </w:r>
      <w:r w:rsidRPr="00627CDE">
        <w:rPr>
          <w:rFonts w:ascii="Arial" w:hAnsi="Arial" w:cs="Arial"/>
          <w:sz w:val="20"/>
          <w:szCs w:val="20"/>
        </w:rPr>
        <w:t xml:space="preserve">realizowany poprzez odpowiednie ukształtowanie spadków podłużnych i poprzecznych jezdni oraz wpusty mostowe. Ponadto na skarpach przy obiekcie po stronie DW zastosowano ścieki z elementów prefabrykowanych. Na obiekcie zastosowano łożyska stalowe. </w:t>
      </w:r>
    </w:p>
    <w:p w14:paraId="7CF6A02E" w14:textId="0404E126" w:rsidR="00AF1C6C" w:rsidRPr="00627CDE" w:rsidRDefault="00AF1C6C" w:rsidP="00AF1C6C">
      <w:pPr>
        <w:spacing w:after="0" w:line="288" w:lineRule="auto"/>
        <w:rPr>
          <w:rFonts w:ascii="Arial" w:hAnsi="Arial" w:cs="Arial"/>
          <w:sz w:val="20"/>
          <w:szCs w:val="20"/>
        </w:rPr>
      </w:pPr>
      <w:r w:rsidRPr="00627CDE">
        <w:rPr>
          <w:rFonts w:ascii="Arial" w:hAnsi="Arial" w:cs="Arial"/>
          <w:sz w:val="20"/>
          <w:szCs w:val="20"/>
        </w:rPr>
        <w:t>Podstawowe parametry geometryczne mostu:</w:t>
      </w:r>
    </w:p>
    <w:p w14:paraId="1C6C043E" w14:textId="77777777" w:rsidR="00AF1C6C" w:rsidRPr="00627CDE" w:rsidRDefault="00AF1C6C"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szCs w:val="20"/>
        </w:rPr>
        <w:t xml:space="preserve">liczba przęseł - 2; </w:t>
      </w:r>
    </w:p>
    <w:p w14:paraId="76EB77FE" w14:textId="67E70C08" w:rsidR="00AF1C6C" w:rsidRPr="00627CDE" w:rsidRDefault="00AF1C6C"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rPr>
        <w:t>długość całkowita</w:t>
      </w:r>
      <w:r w:rsidRPr="00627CDE">
        <w:rPr>
          <w:rFonts w:ascii="Arial" w:hAnsi="Arial" w:cs="Arial"/>
          <w:sz w:val="20"/>
          <w:szCs w:val="20"/>
        </w:rPr>
        <w:t xml:space="preserve"> - 30,80</w:t>
      </w:r>
    </w:p>
    <w:p w14:paraId="42673153" w14:textId="79EFC87E" w:rsidR="00AF1C6C" w:rsidRPr="00627CDE" w:rsidRDefault="00AF1C6C"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szCs w:val="20"/>
        </w:rPr>
        <w:t>szerokość całkowita - 7,65 m;</w:t>
      </w:r>
    </w:p>
    <w:p w14:paraId="0BDC2648" w14:textId="09F954F6" w:rsidR="00AF1C6C" w:rsidRPr="00627CDE" w:rsidRDefault="00AF1C6C"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szCs w:val="20"/>
        </w:rPr>
        <w:t>rozpiętość teoretyczna - 14,50 + 16,30</w:t>
      </w:r>
    </w:p>
    <w:p w14:paraId="17158561" w14:textId="77777777" w:rsidR="00AF1C6C" w:rsidRPr="00627CDE" w:rsidRDefault="00AF1C6C"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szCs w:val="20"/>
        </w:rPr>
        <w:t>szerokości użytkowe:</w:t>
      </w:r>
    </w:p>
    <w:p w14:paraId="17B54591" w14:textId="2F4BE7EE" w:rsidR="00AF1C6C" w:rsidRPr="00627CDE" w:rsidRDefault="00AF1C6C" w:rsidP="00AF1C6C">
      <w:pPr>
        <w:spacing w:after="0" w:line="288" w:lineRule="auto"/>
        <w:ind w:left="360"/>
        <w:rPr>
          <w:rFonts w:ascii="Arial" w:hAnsi="Arial" w:cs="Arial"/>
          <w:sz w:val="20"/>
          <w:szCs w:val="20"/>
        </w:rPr>
      </w:pPr>
      <w:r w:rsidRPr="00627CDE">
        <w:rPr>
          <w:rFonts w:ascii="Arial" w:hAnsi="Arial" w:cs="Arial"/>
          <w:sz w:val="20"/>
          <w:szCs w:val="20"/>
        </w:rPr>
        <w:t xml:space="preserve">jezdnia: 5,50 m; </w:t>
      </w:r>
    </w:p>
    <w:p w14:paraId="203A8200" w14:textId="77777777" w:rsidR="00AF1C6C" w:rsidRPr="00627CDE" w:rsidRDefault="00AF1C6C" w:rsidP="00AF1C6C">
      <w:pPr>
        <w:spacing w:after="0" w:line="288" w:lineRule="auto"/>
        <w:ind w:left="360"/>
        <w:rPr>
          <w:rFonts w:ascii="Arial" w:hAnsi="Arial" w:cs="Arial"/>
          <w:sz w:val="20"/>
          <w:szCs w:val="20"/>
        </w:rPr>
      </w:pPr>
      <w:r w:rsidRPr="00627CDE">
        <w:rPr>
          <w:rFonts w:ascii="Arial" w:hAnsi="Arial" w:cs="Arial"/>
          <w:sz w:val="20"/>
          <w:szCs w:val="20"/>
        </w:rPr>
        <w:t>pobocze bitumiczne / bezpiecznik: 2 x 1,075 m;</w:t>
      </w:r>
    </w:p>
    <w:p w14:paraId="7F9A07EC" w14:textId="77777777" w:rsidR="00AF1C6C" w:rsidRPr="00627CDE" w:rsidRDefault="00AF1C6C"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szCs w:val="20"/>
        </w:rPr>
        <w:t xml:space="preserve">kąt skrzyżowania z przeszkodą - ok. 57°; </w:t>
      </w:r>
    </w:p>
    <w:p w14:paraId="1E062D8D" w14:textId="77777777" w:rsidR="00AF1C6C" w:rsidRPr="00627CDE" w:rsidRDefault="00AF1C6C"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szCs w:val="20"/>
        </w:rPr>
        <w:t>usytuowanie obiektu w planie - na prostej.</w:t>
      </w:r>
    </w:p>
    <w:p w14:paraId="39C432EF" w14:textId="3302CE75" w:rsidR="005F54D1" w:rsidRPr="00627CDE" w:rsidRDefault="005F54D1" w:rsidP="00AF1C6C">
      <w:pPr>
        <w:pStyle w:val="Akapitzlist"/>
        <w:numPr>
          <w:ilvl w:val="0"/>
          <w:numId w:val="28"/>
        </w:numPr>
        <w:spacing w:after="0" w:line="288" w:lineRule="auto"/>
        <w:rPr>
          <w:rFonts w:ascii="Arial" w:hAnsi="Arial" w:cs="Arial"/>
          <w:sz w:val="20"/>
          <w:szCs w:val="20"/>
        </w:rPr>
      </w:pPr>
      <w:r w:rsidRPr="00627CDE">
        <w:rPr>
          <w:rFonts w:ascii="Arial" w:hAnsi="Arial" w:cs="Arial"/>
          <w:sz w:val="20"/>
        </w:rPr>
        <w:t xml:space="preserve">bieżąca nośność </w:t>
      </w:r>
      <w:r w:rsidR="00AF1C6C" w:rsidRPr="00627CDE">
        <w:rPr>
          <w:rFonts w:ascii="Arial" w:hAnsi="Arial" w:cs="Arial"/>
          <w:sz w:val="20"/>
        </w:rPr>
        <w:t>użytkowa</w:t>
      </w:r>
      <w:r w:rsidRPr="00627CDE">
        <w:rPr>
          <w:rFonts w:ascii="Arial" w:hAnsi="Arial" w:cs="Arial"/>
          <w:sz w:val="20"/>
        </w:rPr>
        <w:t xml:space="preserve">: </w:t>
      </w:r>
      <w:r w:rsidR="00AF1C6C" w:rsidRPr="00627CDE">
        <w:rPr>
          <w:rFonts w:ascii="Arial" w:hAnsi="Arial" w:cs="Arial"/>
          <w:sz w:val="20"/>
        </w:rPr>
        <w:t>15</w:t>
      </w:r>
      <w:r w:rsidRPr="00627CDE">
        <w:rPr>
          <w:rFonts w:ascii="Arial" w:hAnsi="Arial" w:cs="Arial"/>
          <w:sz w:val="20"/>
        </w:rPr>
        <w:t xml:space="preserve"> ton tj. klasa </w:t>
      </w:r>
      <w:r w:rsidR="00AF1C6C" w:rsidRPr="00627CDE">
        <w:rPr>
          <w:rFonts w:ascii="Arial" w:hAnsi="Arial" w:cs="Arial"/>
          <w:sz w:val="20"/>
        </w:rPr>
        <w:t>E</w:t>
      </w:r>
      <w:r w:rsidRPr="00627CDE">
        <w:rPr>
          <w:rFonts w:ascii="Arial" w:hAnsi="Arial" w:cs="Arial"/>
          <w:sz w:val="20"/>
        </w:rPr>
        <w:t xml:space="preserve"> wg PN-85/S-10030.</w:t>
      </w:r>
    </w:p>
    <w:p w14:paraId="36E2D111" w14:textId="77777777" w:rsidR="005F54D1" w:rsidRPr="00627CDE" w:rsidRDefault="005F54D1" w:rsidP="00CD17E5">
      <w:pPr>
        <w:numPr>
          <w:ilvl w:val="0"/>
          <w:numId w:val="13"/>
        </w:numPr>
        <w:autoSpaceDN w:val="0"/>
        <w:spacing w:after="0" w:line="288" w:lineRule="auto"/>
        <w:rPr>
          <w:rFonts w:ascii="Arial" w:hAnsi="Arial" w:cs="Arial"/>
          <w:sz w:val="20"/>
          <w:szCs w:val="20"/>
        </w:rPr>
      </w:pPr>
    </w:p>
    <w:p w14:paraId="367B55A3" w14:textId="44332ECF" w:rsidR="005F54D1" w:rsidRPr="00627CDE" w:rsidRDefault="005F54D1" w:rsidP="005F54D1">
      <w:pPr>
        <w:autoSpaceDN w:val="0"/>
        <w:spacing w:after="0" w:line="288" w:lineRule="auto"/>
        <w:rPr>
          <w:rFonts w:ascii="Arial" w:hAnsi="Arial" w:cs="Arial"/>
          <w:b/>
          <w:sz w:val="20"/>
          <w:szCs w:val="20"/>
        </w:rPr>
      </w:pPr>
      <w:r w:rsidRPr="00627CDE">
        <w:rPr>
          <w:rFonts w:ascii="Arial" w:hAnsi="Arial" w:cs="Arial"/>
          <w:b/>
          <w:sz w:val="20"/>
          <w:szCs w:val="20"/>
        </w:rPr>
        <w:t xml:space="preserve">Wnioski z </w:t>
      </w:r>
      <w:r w:rsidR="0047566C" w:rsidRPr="00627CDE">
        <w:rPr>
          <w:rFonts w:ascii="Arial" w:hAnsi="Arial" w:cs="Arial"/>
          <w:b/>
          <w:sz w:val="20"/>
          <w:szCs w:val="20"/>
        </w:rPr>
        <w:t>przeglądu</w:t>
      </w:r>
      <w:r w:rsidRPr="00627CDE">
        <w:rPr>
          <w:rFonts w:ascii="Arial" w:hAnsi="Arial" w:cs="Arial"/>
          <w:b/>
          <w:sz w:val="20"/>
          <w:szCs w:val="20"/>
        </w:rPr>
        <w:t xml:space="preserve"> mostu (Załącznik do PFU):</w:t>
      </w:r>
    </w:p>
    <w:p w14:paraId="34912D99" w14:textId="641E2807" w:rsidR="005F54D1" w:rsidRPr="00627CDE" w:rsidRDefault="005F54D1" w:rsidP="005F54D1">
      <w:pPr>
        <w:pStyle w:val="Normalny2"/>
        <w:spacing w:line="288" w:lineRule="auto"/>
        <w:rPr>
          <w:rFonts w:ascii="Arial" w:hAnsi="Arial" w:cs="Arial"/>
          <w:sz w:val="20"/>
        </w:rPr>
      </w:pPr>
      <w:r w:rsidRPr="00627CDE">
        <w:rPr>
          <w:rFonts w:ascii="Arial" w:hAnsi="Arial" w:cs="Arial"/>
          <w:sz w:val="20"/>
        </w:rPr>
        <w:t>Biorąc pod uwagę wyniki przeglądu szczegółowego sformułowano następujące wnioski i zalecenia:</w:t>
      </w:r>
    </w:p>
    <w:p w14:paraId="3A24CD5F" w14:textId="77777777" w:rsidR="0039344F" w:rsidRPr="00627CDE" w:rsidRDefault="0039344F" w:rsidP="005F54D1">
      <w:pPr>
        <w:pStyle w:val="Normalny2"/>
        <w:spacing w:line="288" w:lineRule="auto"/>
        <w:rPr>
          <w:rFonts w:ascii="Arial" w:hAnsi="Arial" w:cs="Arial"/>
          <w:sz w:val="20"/>
        </w:rPr>
      </w:pPr>
    </w:p>
    <w:p w14:paraId="1A272543" w14:textId="2A4084D8" w:rsidR="0039344F" w:rsidRPr="00627CDE" w:rsidRDefault="0039344F" w:rsidP="0039344F">
      <w:pPr>
        <w:spacing w:after="0" w:line="288" w:lineRule="auto"/>
        <w:rPr>
          <w:rFonts w:ascii="Arial" w:hAnsi="Arial" w:cs="Arial"/>
          <w:sz w:val="20"/>
          <w:szCs w:val="20"/>
        </w:rPr>
      </w:pPr>
      <w:r w:rsidRPr="00627CDE">
        <w:rPr>
          <w:rFonts w:ascii="Arial" w:hAnsi="Arial" w:cs="Arial"/>
          <w:sz w:val="20"/>
          <w:szCs w:val="20"/>
        </w:rPr>
        <w:t xml:space="preserve">Ogólny stan techniczny obiektu ocenia się jako </w:t>
      </w:r>
      <w:r w:rsidRPr="00627CDE">
        <w:rPr>
          <w:rFonts w:ascii="Arial" w:hAnsi="Arial" w:cs="Arial"/>
          <w:b/>
          <w:bCs/>
          <w:sz w:val="20"/>
          <w:szCs w:val="20"/>
        </w:rPr>
        <w:t xml:space="preserve">niedostateczny </w:t>
      </w:r>
      <w:r w:rsidRPr="00627CDE">
        <w:rPr>
          <w:rFonts w:ascii="Arial" w:hAnsi="Arial" w:cs="Arial"/>
          <w:sz w:val="20"/>
          <w:szCs w:val="20"/>
        </w:rPr>
        <w:t xml:space="preserve">tj. wykazuje uszkodzenia, których nienaprawienie spowoduje skrócenie okresu bezpiecznej eksploatacji, ze względu na stan wyposażenia w tym balustrad, gzymsów, izolacji, konstrukcji nośnej oraz podpór. Ze względu na stan bezpieczników, balustrad (balustrady nienormatywne, uszkodzone słupki), odwodnienia, dźwigarów głównych i podpór oraz niską nośność rozważyć wykonanie generalnego remontu / przebudowy obiektu. Zalecenia z poprzedniego przeglądu wykonano częściowo tylko w zakresie bieżącego utrzymania. Roboty z zakresu remontu / przebudowy należy wykonać w terminie planowanym, zależnym od wysokości przyznanych </w:t>
      </w:r>
      <w:r w:rsidRPr="00627CDE">
        <w:rPr>
          <w:rFonts w:ascii="Arial" w:hAnsi="Arial" w:cs="Arial"/>
          <w:sz w:val="20"/>
          <w:szCs w:val="20"/>
        </w:rPr>
        <w:lastRenderedPageBreak/>
        <w:t>na ten cel środków finansowych, w okresie zalecanym do końca 2028 r., jednak nie dłuższym niż do końca 2033 roku, z uwagi na postępującą degradację elementów obiektu. Do tego czasu, w celu zapobiegnięcia propagacji uszkodzeń i wydłużenia okresu bezpiecznej eksploatacji obiektu, należy wykonać zalecane prace utrzymaniowe obiektu. Prace porządkowe z zakresu bieżącego utrzymania wykonać zgodnie z Planem Bieżącego Utrzymania Mostów. Obiekt dopuszcza się do eksploatacji na obecnych zasadach.</w:t>
      </w:r>
    </w:p>
    <w:p w14:paraId="49D0DD0B" w14:textId="77777777" w:rsidR="005F54D1" w:rsidRPr="00627CDE" w:rsidRDefault="005F54D1" w:rsidP="005F54D1">
      <w:pPr>
        <w:autoSpaceDN w:val="0"/>
        <w:spacing w:after="0" w:line="288" w:lineRule="auto"/>
      </w:pPr>
    </w:p>
    <w:p w14:paraId="6CBCC4DD" w14:textId="77777777" w:rsidR="005F54D1" w:rsidRPr="00627CDE" w:rsidRDefault="005F54D1" w:rsidP="005F54D1">
      <w:pPr>
        <w:autoSpaceDE w:val="0"/>
        <w:autoSpaceDN w:val="0"/>
        <w:adjustRightInd w:val="0"/>
        <w:spacing w:after="0" w:line="288" w:lineRule="auto"/>
        <w:rPr>
          <w:rFonts w:ascii="Arial" w:eastAsia="TimesNewRoman" w:hAnsi="Arial" w:cs="Arial"/>
          <w:b/>
          <w:sz w:val="20"/>
          <w:szCs w:val="20"/>
        </w:rPr>
      </w:pPr>
      <w:r w:rsidRPr="00627CDE">
        <w:rPr>
          <w:rFonts w:ascii="Arial" w:eastAsia="TimesNewRoman" w:hAnsi="Arial" w:cs="Arial"/>
          <w:b/>
          <w:sz w:val="20"/>
          <w:szCs w:val="20"/>
        </w:rPr>
        <w:t>Z uwagi na ograniczenia związane z uruchomieniem procedur obejmujących przebudowę obiektu, i brak konieczności przeprowadzenia pełnej przebudowy obiektu Zamawiający przyjął podstawowe założenia opierające się na wykonaniu remontu kapitalnego mostu:</w:t>
      </w:r>
    </w:p>
    <w:p w14:paraId="20D93245" w14:textId="77777777" w:rsidR="005F54D1" w:rsidRPr="00627CDE" w:rsidRDefault="005F54D1" w:rsidP="005F54D1">
      <w:pPr>
        <w:autoSpaceDE w:val="0"/>
        <w:autoSpaceDN w:val="0"/>
        <w:adjustRightInd w:val="0"/>
        <w:spacing w:after="0" w:line="288" w:lineRule="auto"/>
        <w:rPr>
          <w:rFonts w:ascii="Arial" w:eastAsia="TimesNewRoman" w:hAnsi="Arial" w:cs="Arial"/>
          <w:b/>
          <w:sz w:val="20"/>
          <w:szCs w:val="20"/>
        </w:rPr>
      </w:pPr>
    </w:p>
    <w:p w14:paraId="476A4EC4" w14:textId="77777777" w:rsidR="005F54D1" w:rsidRPr="00627CDE" w:rsidRDefault="005F54D1" w:rsidP="005F54D1">
      <w:pPr>
        <w:pStyle w:val="tekstost"/>
        <w:spacing w:line="288" w:lineRule="auto"/>
        <w:rPr>
          <w:rFonts w:ascii="Arial" w:hAnsi="Arial" w:cs="Arial"/>
        </w:rPr>
      </w:pPr>
      <w:r w:rsidRPr="00627CDE">
        <w:rPr>
          <w:rFonts w:ascii="Arial" w:hAnsi="Arial" w:cs="Arial"/>
        </w:rPr>
        <w:t>Kolejność realizacji robót:</w:t>
      </w:r>
    </w:p>
    <w:p w14:paraId="420FE9FE"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 xml:space="preserve">opracowanie koncepcji, dokumentacji projektowej </w:t>
      </w:r>
      <w:r w:rsidRPr="00627CDE">
        <w:rPr>
          <w:rFonts w:ascii="Arial" w:hAnsi="Arial" w:cs="Arial"/>
          <w:u w:val="single"/>
        </w:rPr>
        <w:t>remontu</w:t>
      </w:r>
      <w:r w:rsidRPr="00627CDE">
        <w:rPr>
          <w:rFonts w:ascii="Arial" w:hAnsi="Arial" w:cs="Arial"/>
        </w:rPr>
        <w:t xml:space="preserve"> (uwzględniającej odtworzenie/uzyskanie nośności obiektu tj. min. klasa „C” tj. 30t) wraz z projektem tymczasowej organizacji ruchu obejmującej prace prowadzone połówkami pod ruchem i uzyskanie zgody na realizację zadania nie wymagającego uzyskania pozwolenia na budowę – w odpowiedniej jednostce administracji państwowej;</w:t>
      </w:r>
    </w:p>
    <w:p w14:paraId="779085E5" w14:textId="77777777" w:rsidR="00113DC5" w:rsidRPr="00627CDE" w:rsidRDefault="00113DC5" w:rsidP="00113DC5">
      <w:pPr>
        <w:pStyle w:val="Akapitzlist"/>
        <w:numPr>
          <w:ilvl w:val="0"/>
          <w:numId w:val="2"/>
        </w:numPr>
        <w:autoSpaceDE w:val="0"/>
        <w:autoSpaceDN w:val="0"/>
        <w:adjustRightInd w:val="0"/>
        <w:spacing w:after="0" w:line="288" w:lineRule="auto"/>
        <w:rPr>
          <w:rFonts w:ascii="Arial" w:hAnsi="Arial" w:cs="Arial"/>
          <w:sz w:val="20"/>
          <w:szCs w:val="20"/>
        </w:rPr>
      </w:pPr>
      <w:r w:rsidRPr="00627CDE">
        <w:rPr>
          <w:rFonts w:ascii="Arial" w:hAnsi="Arial" w:cs="Arial"/>
          <w:sz w:val="20"/>
          <w:szCs w:val="20"/>
        </w:rPr>
        <w:t>kolejność realizacji robót dla połowy jezdni (etap I);</w:t>
      </w:r>
    </w:p>
    <w:p w14:paraId="7E6D8D1C" w14:textId="77777777" w:rsidR="00113DC5" w:rsidRPr="00627CDE" w:rsidRDefault="00113DC5" w:rsidP="00113DC5">
      <w:pPr>
        <w:pStyle w:val="Akapitzlist"/>
        <w:numPr>
          <w:ilvl w:val="0"/>
          <w:numId w:val="2"/>
        </w:numPr>
        <w:autoSpaceDE w:val="0"/>
        <w:autoSpaceDN w:val="0"/>
        <w:adjustRightInd w:val="0"/>
        <w:spacing w:after="0" w:line="288" w:lineRule="auto"/>
        <w:rPr>
          <w:rFonts w:ascii="Arial" w:hAnsi="Arial" w:cs="Arial"/>
          <w:sz w:val="20"/>
          <w:szCs w:val="20"/>
        </w:rPr>
      </w:pPr>
      <w:r w:rsidRPr="00627CDE">
        <w:rPr>
          <w:rFonts w:ascii="Arial" w:hAnsi="Arial" w:cs="Arial"/>
          <w:sz w:val="20"/>
          <w:szCs w:val="20"/>
        </w:rPr>
        <w:t>wprowadzenie nowej organizacji ruchu na czas remontu;</w:t>
      </w:r>
    </w:p>
    <w:p w14:paraId="4BCB732B" w14:textId="77777777" w:rsidR="00113DC5" w:rsidRPr="00627CDE" w:rsidRDefault="00113DC5" w:rsidP="00113DC5">
      <w:pPr>
        <w:numPr>
          <w:ilvl w:val="0"/>
          <w:numId w:val="2"/>
        </w:numPr>
        <w:spacing w:after="0" w:line="288" w:lineRule="auto"/>
        <w:rPr>
          <w:rFonts w:ascii="Arial" w:hAnsi="Arial" w:cs="Arial"/>
          <w:sz w:val="20"/>
          <w:szCs w:val="20"/>
        </w:rPr>
      </w:pPr>
      <w:r w:rsidRPr="00627CDE">
        <w:rPr>
          <w:rFonts w:ascii="Arial" w:hAnsi="Arial" w:cs="Arial"/>
          <w:sz w:val="20"/>
          <w:szCs w:val="20"/>
        </w:rPr>
        <w:t>demontaż elementów wyposażenia,</w:t>
      </w:r>
    </w:p>
    <w:p w14:paraId="570E062C"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wbicie stalowych ścianek szczelnych (należy uwzględnić przedmiotowy asortyment robót dla wszelkiego rodzaju prac – zarówno dla stref zaprzyczółkowych – na potrzeby wykonania płyt przejściowych, ewentualne zabezpieczenia fundamentów podpór, zabezpieczenia skarp itp.);</w:t>
      </w:r>
    </w:p>
    <w:p w14:paraId="500F9FBF" w14:textId="77777777" w:rsidR="00113DC5" w:rsidRPr="00627CDE" w:rsidRDefault="00113DC5" w:rsidP="00113DC5">
      <w:pPr>
        <w:numPr>
          <w:ilvl w:val="0"/>
          <w:numId w:val="2"/>
        </w:numPr>
        <w:spacing w:after="0" w:line="288" w:lineRule="auto"/>
        <w:rPr>
          <w:rFonts w:ascii="Arial" w:hAnsi="Arial" w:cs="Arial"/>
          <w:sz w:val="20"/>
          <w:szCs w:val="20"/>
        </w:rPr>
      </w:pPr>
      <w:r w:rsidRPr="00627CDE">
        <w:rPr>
          <w:rFonts w:ascii="Arial" w:hAnsi="Arial" w:cs="Arial"/>
          <w:sz w:val="20"/>
          <w:szCs w:val="20"/>
        </w:rPr>
        <w:t>wykonanie remontu ścianek zaplecznych,</w:t>
      </w:r>
    </w:p>
    <w:p w14:paraId="02705375" w14:textId="77777777" w:rsidR="00113DC5" w:rsidRPr="00627CDE" w:rsidRDefault="00113DC5" w:rsidP="00113DC5">
      <w:pPr>
        <w:numPr>
          <w:ilvl w:val="0"/>
          <w:numId w:val="2"/>
        </w:numPr>
        <w:spacing w:after="0" w:line="288" w:lineRule="auto"/>
        <w:rPr>
          <w:rFonts w:ascii="Arial" w:hAnsi="Arial" w:cs="Arial"/>
          <w:sz w:val="20"/>
          <w:szCs w:val="20"/>
        </w:rPr>
      </w:pPr>
      <w:r w:rsidRPr="00627CDE">
        <w:rPr>
          <w:rFonts w:ascii="Arial" w:hAnsi="Arial" w:cs="Arial"/>
          <w:sz w:val="20"/>
          <w:szCs w:val="20"/>
        </w:rPr>
        <w:t>zabezpieczenie przeciwwilgociowe korpusów przyczółków i skrzydeł,</w:t>
      </w:r>
    </w:p>
    <w:p w14:paraId="2A3E66A7"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rozebranie nawierzchni na obiekcie wraz z istniejącą izolacją;</w:t>
      </w:r>
    </w:p>
    <w:p w14:paraId="36F4E286"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remont dźwigarów i wsporników podchodnikowych tj. wykonanie reprofilacji nadbetonu pod izolację (w przypadku złego stanu betonu – brak wiedzy w przedmiotowym zakresie – należy uwzględnić wykonanie nadbetonu odpowiednio dozbrojonego);</w:t>
      </w:r>
    </w:p>
    <w:p w14:paraId="6BA2EE97"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wymianę izolacji mostu;</w:t>
      </w:r>
    </w:p>
    <w:p w14:paraId="64A814BC"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naprawę powierzchniową betonu dźwigarów, wsporników oraz podpór (w przypadku złego stanu betonu podpór – brak wiedzy w przedmiotowym zakresie – należy uwzględnić wykonanie iniekcji rys, siatki wzmacniającej tzw. „płaszcza betonowego”);</w:t>
      </w:r>
    </w:p>
    <w:p w14:paraId="1F305022" w14:textId="55C7CBEF" w:rsidR="00113DC5" w:rsidRPr="00627CDE" w:rsidRDefault="00113DC5" w:rsidP="00113DC5">
      <w:pPr>
        <w:numPr>
          <w:ilvl w:val="0"/>
          <w:numId w:val="2"/>
        </w:numPr>
        <w:spacing w:after="0" w:line="288" w:lineRule="auto"/>
        <w:rPr>
          <w:rFonts w:ascii="Arial" w:hAnsi="Arial" w:cs="Arial"/>
          <w:sz w:val="20"/>
          <w:szCs w:val="20"/>
        </w:rPr>
      </w:pPr>
      <w:r w:rsidRPr="00627CDE">
        <w:rPr>
          <w:rFonts w:ascii="Arial" w:hAnsi="Arial" w:cs="Arial"/>
          <w:sz w:val="20"/>
          <w:szCs w:val="20"/>
        </w:rPr>
        <w:t>wykonanie zabezpieczenia antykorozyjnego wraz z malowaniem przyczółków, dźwigarów</w:t>
      </w:r>
      <w:r w:rsidR="00856626" w:rsidRPr="00627CDE">
        <w:rPr>
          <w:rFonts w:ascii="Arial" w:hAnsi="Arial" w:cs="Arial"/>
          <w:sz w:val="20"/>
          <w:szCs w:val="20"/>
        </w:rPr>
        <w:t xml:space="preserve">, </w:t>
      </w:r>
      <w:r w:rsidRPr="00627CDE">
        <w:rPr>
          <w:rFonts w:ascii="Arial" w:hAnsi="Arial" w:cs="Arial"/>
          <w:sz w:val="20"/>
          <w:szCs w:val="20"/>
        </w:rPr>
        <w:t>wsporników</w:t>
      </w:r>
      <w:r w:rsidR="00856626" w:rsidRPr="00627CDE">
        <w:rPr>
          <w:rFonts w:ascii="Arial" w:hAnsi="Arial" w:cs="Arial"/>
          <w:sz w:val="20"/>
          <w:szCs w:val="20"/>
        </w:rPr>
        <w:t xml:space="preserve">, pomostu oraz muru oporowego </w:t>
      </w:r>
      <w:r w:rsidRPr="00627CDE">
        <w:rPr>
          <w:rFonts w:ascii="Arial" w:hAnsi="Arial" w:cs="Arial"/>
          <w:sz w:val="20"/>
          <w:szCs w:val="20"/>
        </w:rPr>
        <w:t xml:space="preserve"> (kolor RAL 7040),</w:t>
      </w:r>
      <w:r w:rsidR="00A91B00" w:rsidRPr="00627CDE">
        <w:rPr>
          <w:rFonts w:ascii="Arial" w:hAnsi="Arial" w:cs="Arial"/>
          <w:sz w:val="20"/>
          <w:szCs w:val="20"/>
        </w:rPr>
        <w:t xml:space="preserve"> </w:t>
      </w:r>
    </w:p>
    <w:p w14:paraId="1B7EE80B"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odpowiednie zagęszczenie nasypu w strefach dojazdowych;</w:t>
      </w:r>
    </w:p>
    <w:p w14:paraId="6E98B09B"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ustawienie krawężników kamiennych, montaż prefabrykowanych desek gzymsowych (polimerobetonowych) (kolor RAL 3020),</w:t>
      </w:r>
    </w:p>
    <w:p w14:paraId="72BC1681"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wykonanie betonowych kap chodnikowych (z nawierzchnią z żywic epoksydowych zasypanych kruszywem uszorstniającym w kolorze czerwonym) – w kapach chodnikowych należy przewidzieć kanały technologiczne;</w:t>
      </w:r>
    </w:p>
    <w:p w14:paraId="34B837CB"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 xml:space="preserve">na styku płyt przejściowych z konstrukcją przęsła oraz na końcach płyt przejściowych  wykonać drenaż z wyprowadzeniem na skarpy nasypu lub na umocnienia; </w:t>
      </w:r>
    </w:p>
    <w:p w14:paraId="1A413400"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wykonanie zejść z chodników z kostki betonowej poza skrzydłami mostu po 3,0 mb, wzdłuż ramp zejściowych od strony jezdni wykonać krawężniki kamienne (granitowe), natomiast od strony skarp nasypu obrzeża betonowe, w obrębie skrzydeł wykonać kapy monolityczne;</w:t>
      </w:r>
    </w:p>
    <w:p w14:paraId="5274A1E4"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ustawienie ocynkowanych barier energochłonnych (np. SP-06 typ B na dojazdach, na obiekcie barieroporęcze z pasem profilowym typu B lub bariery aluminiowe szczeblinowe posiadające niezbędne atesty bezpieczeństwa, kolor RAL 1037 lub zbliżony);</w:t>
      </w:r>
    </w:p>
    <w:p w14:paraId="5F738304"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wykonanie nowej konstrukcji drogi w obrębie prowadzonego remontu;</w:t>
      </w:r>
    </w:p>
    <w:p w14:paraId="6D760C76" w14:textId="7C4E27DB" w:rsidR="00113DC5" w:rsidRPr="00627CDE" w:rsidRDefault="00113DC5" w:rsidP="009E00A6">
      <w:pPr>
        <w:pStyle w:val="tekstost"/>
        <w:numPr>
          <w:ilvl w:val="0"/>
          <w:numId w:val="2"/>
        </w:numPr>
        <w:spacing w:line="288" w:lineRule="auto"/>
        <w:rPr>
          <w:rFonts w:ascii="Arial" w:hAnsi="Arial" w:cs="Arial"/>
        </w:rPr>
      </w:pPr>
      <w:r w:rsidRPr="00627CDE">
        <w:rPr>
          <w:rFonts w:ascii="Arial" w:hAnsi="Arial" w:cs="Arial"/>
        </w:rPr>
        <w:t>wykonanie nawierzchni bitumicznej na obiekcie i dojazdach na odcink</w:t>
      </w:r>
      <w:r w:rsidR="00892C67" w:rsidRPr="00627CDE">
        <w:rPr>
          <w:rFonts w:ascii="Arial" w:hAnsi="Arial" w:cs="Arial"/>
        </w:rPr>
        <w:t>u</w:t>
      </w:r>
      <w:r w:rsidRPr="00627CDE">
        <w:rPr>
          <w:rFonts w:ascii="Arial" w:hAnsi="Arial" w:cs="Arial"/>
        </w:rPr>
        <w:t>:</w:t>
      </w:r>
      <w:r w:rsidR="00F30CDB" w:rsidRPr="00627CDE">
        <w:rPr>
          <w:rFonts w:ascii="Arial" w:hAnsi="Arial" w:cs="Arial"/>
        </w:rPr>
        <w:t xml:space="preserve"> </w:t>
      </w:r>
      <w:r w:rsidR="009E00A6" w:rsidRPr="00627CDE">
        <w:rPr>
          <w:rFonts w:ascii="Arial" w:hAnsi="Arial" w:cs="Arial"/>
        </w:rPr>
        <w:t xml:space="preserve">od strony miejscowości </w:t>
      </w:r>
      <w:r w:rsidR="00F30CDB" w:rsidRPr="00627CDE">
        <w:rPr>
          <w:rFonts w:ascii="Arial" w:hAnsi="Arial" w:cs="Arial"/>
        </w:rPr>
        <w:t>Ustrzyki Dolne</w:t>
      </w:r>
      <w:r w:rsidR="009E00A6" w:rsidRPr="00627CDE">
        <w:rPr>
          <w:rFonts w:ascii="Arial" w:hAnsi="Arial" w:cs="Arial"/>
        </w:rPr>
        <w:t xml:space="preserve"> min. </w:t>
      </w:r>
      <w:r w:rsidR="00A91B00" w:rsidRPr="00627CDE">
        <w:rPr>
          <w:rFonts w:ascii="Arial" w:hAnsi="Arial" w:cs="Arial"/>
        </w:rPr>
        <w:t>30</w:t>
      </w:r>
      <w:r w:rsidR="00F30CDB" w:rsidRPr="00627CDE">
        <w:rPr>
          <w:rFonts w:ascii="Arial" w:hAnsi="Arial" w:cs="Arial"/>
        </w:rPr>
        <w:t xml:space="preserve"> </w:t>
      </w:r>
      <w:r w:rsidR="009E00A6" w:rsidRPr="00627CDE">
        <w:rPr>
          <w:rFonts w:ascii="Arial" w:hAnsi="Arial" w:cs="Arial"/>
        </w:rPr>
        <w:t xml:space="preserve">mb, od strony miejscowości </w:t>
      </w:r>
      <w:r w:rsidR="00F30CDB" w:rsidRPr="00627CDE">
        <w:rPr>
          <w:rFonts w:ascii="Arial" w:hAnsi="Arial" w:cs="Arial"/>
        </w:rPr>
        <w:t>Ustrzyki Górne</w:t>
      </w:r>
      <w:r w:rsidR="009E00A6" w:rsidRPr="00627CDE">
        <w:rPr>
          <w:rFonts w:ascii="Arial" w:hAnsi="Arial" w:cs="Arial"/>
        </w:rPr>
        <w:t xml:space="preserve"> min. </w:t>
      </w:r>
      <w:r w:rsidR="00A91B00" w:rsidRPr="00627CDE">
        <w:rPr>
          <w:rFonts w:ascii="Arial" w:hAnsi="Arial" w:cs="Arial"/>
        </w:rPr>
        <w:t>60</w:t>
      </w:r>
      <w:r w:rsidR="00F30CDB" w:rsidRPr="00627CDE">
        <w:rPr>
          <w:rFonts w:ascii="Arial" w:hAnsi="Arial" w:cs="Arial"/>
        </w:rPr>
        <w:t xml:space="preserve"> </w:t>
      </w:r>
      <w:r w:rsidR="009E00A6" w:rsidRPr="00627CDE">
        <w:rPr>
          <w:rFonts w:ascii="Arial" w:hAnsi="Arial" w:cs="Arial"/>
        </w:rPr>
        <w:t>mb (mierząc od końc</w:t>
      </w:r>
      <w:r w:rsidR="00641513" w:rsidRPr="00627CDE">
        <w:rPr>
          <w:rFonts w:ascii="Arial" w:hAnsi="Arial" w:cs="Arial"/>
        </w:rPr>
        <w:t>ów</w:t>
      </w:r>
      <w:r w:rsidR="009E00A6" w:rsidRPr="00627CDE">
        <w:rPr>
          <w:rFonts w:ascii="Arial" w:hAnsi="Arial" w:cs="Arial"/>
        </w:rPr>
        <w:t xml:space="preserve"> płyty</w:t>
      </w:r>
      <w:r w:rsidR="00641513" w:rsidRPr="00627CDE">
        <w:rPr>
          <w:rFonts w:ascii="Arial" w:hAnsi="Arial" w:cs="Arial"/>
        </w:rPr>
        <w:t xml:space="preserve"> pomostu</w:t>
      </w:r>
      <w:r w:rsidR="00985A4B" w:rsidRPr="00627CDE">
        <w:rPr>
          <w:rFonts w:ascii="Arial" w:hAnsi="Arial" w:cs="Arial"/>
        </w:rPr>
        <w:t xml:space="preserve"> w osi obiektu</w:t>
      </w:r>
      <w:r w:rsidR="009E00A6" w:rsidRPr="00627CDE">
        <w:rPr>
          <w:rFonts w:ascii="Arial" w:hAnsi="Arial" w:cs="Arial"/>
        </w:rPr>
        <w:t>)</w:t>
      </w:r>
      <w:r w:rsidR="00892C67" w:rsidRPr="00627CDE">
        <w:rPr>
          <w:rFonts w:ascii="Arial" w:hAnsi="Arial" w:cs="Arial"/>
        </w:rPr>
        <w:t>;</w:t>
      </w:r>
    </w:p>
    <w:p w14:paraId="64C90D2A"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 xml:space="preserve">wykonanie przekrycia dylatacyjnego zgodnego z opracowaną i zatwierdzoną dokumentacją; </w:t>
      </w:r>
    </w:p>
    <w:p w14:paraId="100AFFAB"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wykonanie schodów naskarpowych wraz z poręczą,</w:t>
      </w:r>
    </w:p>
    <w:p w14:paraId="10FEFCD2"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lastRenderedPageBreak/>
        <w:t>istniejące ścieki naskarpowe zostaną wyremontowane poprzez wymianę elementów prefabrykowanych na skarpie oraz w poboczu na nowe elementy;</w:t>
      </w:r>
    </w:p>
    <w:p w14:paraId="2135B286" w14:textId="77777777" w:rsidR="00113DC5" w:rsidRPr="00627CDE" w:rsidRDefault="00113DC5" w:rsidP="00113DC5">
      <w:pPr>
        <w:pStyle w:val="tekstost"/>
        <w:numPr>
          <w:ilvl w:val="0"/>
          <w:numId w:val="2"/>
        </w:numPr>
        <w:spacing w:line="288" w:lineRule="auto"/>
        <w:rPr>
          <w:rFonts w:ascii="Arial" w:hAnsi="Arial" w:cs="Arial"/>
        </w:rPr>
      </w:pPr>
      <w:r w:rsidRPr="00627CDE">
        <w:rPr>
          <w:rFonts w:ascii="Arial" w:hAnsi="Arial" w:cs="Arial"/>
        </w:rPr>
        <w:t xml:space="preserve">remont stożków mostu (trylinka wklęsła, lub kamień na betonie) oraz umocnień koryta rzeki </w:t>
      </w:r>
    </w:p>
    <w:p w14:paraId="240E74EE" w14:textId="77777777" w:rsidR="00113DC5" w:rsidRPr="00627CDE" w:rsidRDefault="00113DC5" w:rsidP="00113DC5">
      <w:pPr>
        <w:numPr>
          <w:ilvl w:val="0"/>
          <w:numId w:val="2"/>
        </w:numPr>
        <w:spacing w:after="0" w:line="288" w:lineRule="auto"/>
        <w:rPr>
          <w:rFonts w:ascii="Arial" w:hAnsi="Arial" w:cs="Arial"/>
          <w:sz w:val="20"/>
          <w:szCs w:val="20"/>
        </w:rPr>
      </w:pPr>
      <w:r w:rsidRPr="00627CDE">
        <w:rPr>
          <w:rFonts w:ascii="Arial" w:hAnsi="Arial" w:cs="Arial"/>
          <w:sz w:val="20"/>
          <w:szCs w:val="20"/>
        </w:rPr>
        <w:t>prace porządkowe,</w:t>
      </w:r>
    </w:p>
    <w:p w14:paraId="59A8956B" w14:textId="77777777" w:rsidR="00113DC5" w:rsidRPr="00627CDE" w:rsidRDefault="00113DC5" w:rsidP="00113DC5">
      <w:pPr>
        <w:numPr>
          <w:ilvl w:val="0"/>
          <w:numId w:val="2"/>
        </w:numPr>
        <w:spacing w:after="0" w:line="288" w:lineRule="auto"/>
        <w:rPr>
          <w:rFonts w:ascii="Arial" w:hAnsi="Arial" w:cs="Arial"/>
          <w:sz w:val="20"/>
          <w:szCs w:val="20"/>
        </w:rPr>
      </w:pPr>
      <w:r w:rsidRPr="00627CDE">
        <w:rPr>
          <w:rFonts w:ascii="Arial" w:hAnsi="Arial" w:cs="Arial"/>
          <w:sz w:val="20"/>
          <w:szCs w:val="20"/>
        </w:rPr>
        <w:t>otwarcie części wyremontowanej mostu dla ruchu.</w:t>
      </w:r>
    </w:p>
    <w:p w14:paraId="514D0B27" w14:textId="77777777" w:rsidR="005F54D1" w:rsidRPr="00627CDE" w:rsidRDefault="005F54D1" w:rsidP="005F54D1">
      <w:pPr>
        <w:pStyle w:val="tekstost"/>
        <w:spacing w:line="288" w:lineRule="auto"/>
        <w:ind w:left="360"/>
        <w:rPr>
          <w:sz w:val="24"/>
          <w:szCs w:val="24"/>
        </w:rPr>
      </w:pPr>
    </w:p>
    <w:p w14:paraId="13B1C577" w14:textId="77777777" w:rsidR="005F54D1" w:rsidRPr="00627CDE" w:rsidRDefault="005F54D1" w:rsidP="005F54D1">
      <w:pPr>
        <w:pStyle w:val="tekstost"/>
        <w:spacing w:before="120" w:line="288" w:lineRule="auto"/>
        <w:rPr>
          <w:rFonts w:ascii="Arial" w:hAnsi="Arial" w:cs="Arial"/>
        </w:rPr>
      </w:pPr>
      <w:r w:rsidRPr="00627CDE">
        <w:rPr>
          <w:rFonts w:ascii="Arial" w:hAnsi="Arial" w:cs="Arial"/>
        </w:rPr>
        <w:t xml:space="preserve">Umocnienie stożków nasypu wraz z przestrzenią podmostową zostanie określone przez Administratora Cieku (w przypadku innego zarządcy niż Zamawiający) po wystąpieniu o warunki – charakter prac powinien polegać na działaniach remontowych – z możliwością zastosowania innych materiałów niż istniejące obecnie. </w:t>
      </w:r>
    </w:p>
    <w:p w14:paraId="25F12818" w14:textId="77777777" w:rsidR="005F54D1" w:rsidRPr="00627CDE" w:rsidRDefault="005F54D1" w:rsidP="005F54D1">
      <w:pPr>
        <w:pStyle w:val="tekstost"/>
        <w:spacing w:line="288" w:lineRule="auto"/>
        <w:rPr>
          <w:rFonts w:ascii="Arial" w:hAnsi="Arial" w:cs="Arial"/>
        </w:rPr>
      </w:pPr>
      <w:r w:rsidRPr="00627CDE">
        <w:rPr>
          <w:rFonts w:ascii="Arial" w:hAnsi="Arial" w:cs="Arial"/>
        </w:rPr>
        <w:t>Wykonawca powinien przed przygotowaniem oferty obiektywnie rozeznać sytuację w odpowiedniej jednostce administracji wodnej.</w:t>
      </w:r>
    </w:p>
    <w:p w14:paraId="2F9BED99" w14:textId="77777777" w:rsidR="005F54D1" w:rsidRPr="00627CDE" w:rsidRDefault="005F54D1" w:rsidP="005F54D1">
      <w:pPr>
        <w:pStyle w:val="tekstost"/>
        <w:spacing w:line="288" w:lineRule="auto"/>
        <w:rPr>
          <w:rFonts w:ascii="Arial" w:hAnsi="Arial" w:cs="Arial"/>
        </w:rPr>
      </w:pPr>
      <w:r w:rsidRPr="00627CDE">
        <w:rPr>
          <w:rFonts w:ascii="Arial" w:hAnsi="Arial" w:cs="Arial"/>
        </w:rPr>
        <w:t>Remont w zakresie urządzeń obcych zostanie określony przez właściciela urządzenia po wystąpieniu o warunki. Wykonawca powinien przed przygotowaniem oferty obiektywnie rozeznać sytuację w odpowiedniej jednostce zarządzającej urządzeniem.</w:t>
      </w:r>
    </w:p>
    <w:p w14:paraId="0BF6C7FF" w14:textId="77777777" w:rsidR="005F54D1" w:rsidRPr="00627CDE" w:rsidRDefault="005F54D1" w:rsidP="005F54D1">
      <w:pPr>
        <w:pStyle w:val="tekstost"/>
        <w:spacing w:line="288" w:lineRule="auto"/>
        <w:rPr>
          <w:rFonts w:ascii="Arial" w:hAnsi="Arial" w:cs="Arial"/>
        </w:rPr>
      </w:pPr>
      <w:r w:rsidRPr="00627CDE">
        <w:rPr>
          <w:rFonts w:ascii="Arial" w:hAnsi="Arial" w:cs="Arial"/>
        </w:rPr>
        <w:t>Zapisy zawarte w załączniku do PFU Wykonawcy powinni traktować jako materiał pomocniczy i poglądowy przy opracowywaniu dokumentacji technicznej. Nie należy jej traktować jako materiał nadający się bezwzględnie do wykorzystania. Wykonawca przed rozpoczęciem robót budowlanych, na własny koszt powinien opracować projekt remontu, wykonując wszelkie niezbędne badania (w tym gruntowe, czy materiałowe) pozwalające na rzetelne wykonanie dokumentacji zgodnie z obowiązującymi przepisami.</w:t>
      </w:r>
    </w:p>
    <w:p w14:paraId="15634B12" w14:textId="7B0D5650" w:rsidR="005F54D1" w:rsidRPr="00627CDE" w:rsidRDefault="005F54D1" w:rsidP="005F54D1">
      <w:pPr>
        <w:pStyle w:val="tekstost"/>
        <w:spacing w:line="288" w:lineRule="auto"/>
        <w:rPr>
          <w:rFonts w:ascii="Arial" w:hAnsi="Arial" w:cs="Arial"/>
        </w:rPr>
      </w:pPr>
      <w:r w:rsidRPr="00627CDE">
        <w:rPr>
          <w:rFonts w:ascii="Arial" w:hAnsi="Arial" w:cs="Arial"/>
        </w:rPr>
        <w:t>Zamawiający zakłada realizację zadania przy utrzymaniu ciągłości przejazdu po drodze wojewódzkiej Nr </w:t>
      </w:r>
      <w:r w:rsidR="00F30CDB" w:rsidRPr="00627CDE">
        <w:rPr>
          <w:rFonts w:ascii="Arial" w:hAnsi="Arial" w:cs="Arial"/>
        </w:rPr>
        <w:t>896 Ustrzyki Dolne – Ustrzyki Górne</w:t>
      </w:r>
      <w:r w:rsidRPr="00627CDE">
        <w:rPr>
          <w:rFonts w:ascii="Arial" w:hAnsi="Arial" w:cs="Arial"/>
        </w:rPr>
        <w:t>. W przypadku realizacji robót „połówkami” Tymczasowa Organizacja Ruchu powinna uwzględnić odpowiednie oznakowanie przy zawężeniu jezdni do jednego pasa ruchu. Po wykonaniu robót dla jednej strony należy wykonać roboty na drugiej stronie (II etap). Przekazanie do użytkowania następuje z chwilą podpisania protokołu odbioru końcowego.</w:t>
      </w:r>
    </w:p>
    <w:p w14:paraId="1D43A551" w14:textId="77777777" w:rsidR="005F54D1" w:rsidRPr="00627CDE" w:rsidRDefault="005F54D1" w:rsidP="005F54D1">
      <w:pPr>
        <w:pStyle w:val="tekstost"/>
        <w:spacing w:line="288" w:lineRule="auto"/>
        <w:rPr>
          <w:rFonts w:ascii="Arial" w:hAnsi="Arial" w:cs="Arial"/>
        </w:rPr>
      </w:pPr>
    </w:p>
    <w:p w14:paraId="4729DB9C" w14:textId="77777777" w:rsidR="005F54D1" w:rsidRPr="00627CDE" w:rsidRDefault="005F54D1" w:rsidP="005F54D1">
      <w:pPr>
        <w:pStyle w:val="Nagwek2"/>
        <w:tabs>
          <w:tab w:val="left" w:pos="540"/>
          <w:tab w:val="center" w:pos="4536"/>
        </w:tabs>
        <w:spacing w:line="288" w:lineRule="auto"/>
        <w:rPr>
          <w:rFonts w:ascii="Arial" w:hAnsi="Arial" w:cs="Arial"/>
          <w:b w:val="0"/>
          <w:sz w:val="20"/>
          <w:szCs w:val="20"/>
          <w:lang w:bidi="he-IL"/>
        </w:rPr>
      </w:pPr>
      <w:bookmarkStart w:id="4" w:name="_Toc413393759"/>
      <w:r w:rsidRPr="00627CDE">
        <w:rPr>
          <w:rFonts w:ascii="Arial" w:hAnsi="Arial" w:cs="Arial"/>
          <w:sz w:val="20"/>
          <w:szCs w:val="20"/>
          <w:lang w:bidi="he-IL"/>
        </w:rPr>
        <w:t>1.2.</w:t>
      </w:r>
      <w:r w:rsidRPr="00627CDE">
        <w:rPr>
          <w:rFonts w:ascii="Arial" w:hAnsi="Arial" w:cs="Arial"/>
          <w:sz w:val="20"/>
          <w:szCs w:val="20"/>
          <w:lang w:bidi="he-IL"/>
        </w:rPr>
        <w:tab/>
        <w:t>Cechy przedmiotu zamówienia</w:t>
      </w:r>
      <w:bookmarkEnd w:id="4"/>
      <w:r w:rsidRPr="00627CDE">
        <w:rPr>
          <w:rFonts w:ascii="Arial" w:hAnsi="Arial" w:cs="Arial"/>
          <w:sz w:val="20"/>
          <w:szCs w:val="20"/>
          <w:lang w:bidi="he-IL"/>
        </w:rPr>
        <w:tab/>
      </w:r>
    </w:p>
    <w:p w14:paraId="2BDAB894" w14:textId="77777777" w:rsidR="005F54D1" w:rsidRPr="00627CDE" w:rsidRDefault="005F54D1" w:rsidP="005F54D1">
      <w:pPr>
        <w:pStyle w:val="tekstost"/>
        <w:spacing w:before="120" w:line="288" w:lineRule="auto"/>
        <w:rPr>
          <w:rFonts w:ascii="Arial" w:hAnsi="Arial" w:cs="Arial"/>
        </w:rPr>
      </w:pPr>
      <w:r w:rsidRPr="00627CDE">
        <w:rPr>
          <w:rFonts w:ascii="Arial" w:hAnsi="Arial" w:cs="Arial"/>
        </w:rPr>
        <w:t>Wymagane parametry dotyczące projektowanych dojazdów do mostu w zakresie remontu poboczy:</w:t>
      </w:r>
    </w:p>
    <w:p w14:paraId="00E7D57E" w14:textId="5C10BEBD" w:rsidR="005F54D1" w:rsidRPr="00627CDE" w:rsidRDefault="005F54D1" w:rsidP="005F54D1">
      <w:pPr>
        <w:pStyle w:val="tekstost"/>
        <w:spacing w:line="288" w:lineRule="auto"/>
        <w:rPr>
          <w:rFonts w:ascii="Arial" w:hAnsi="Arial" w:cs="Arial"/>
        </w:rPr>
      </w:pPr>
      <w:r w:rsidRPr="00627CDE">
        <w:rPr>
          <w:rFonts w:ascii="Arial" w:hAnsi="Arial" w:cs="Arial"/>
        </w:rPr>
        <w:t>Wykonanie remontu poboczy poprzez utwardzenie kruszywem.</w:t>
      </w:r>
    </w:p>
    <w:p w14:paraId="58F60070" w14:textId="77777777" w:rsidR="005F54D1" w:rsidRPr="00627CDE" w:rsidRDefault="005F54D1" w:rsidP="005F54D1">
      <w:pPr>
        <w:pStyle w:val="tekstost"/>
        <w:spacing w:line="288" w:lineRule="auto"/>
        <w:rPr>
          <w:rFonts w:ascii="Arial" w:hAnsi="Arial" w:cs="Arial"/>
        </w:rPr>
      </w:pPr>
      <w:r w:rsidRPr="00627CDE">
        <w:rPr>
          <w:rFonts w:ascii="Arial" w:hAnsi="Arial" w:cs="Arial"/>
        </w:rPr>
        <w:t>Uzyskanie minimalnej szerokości poboczy (skrajnia dla ruchu pieszego).</w:t>
      </w:r>
    </w:p>
    <w:p w14:paraId="707BB555" w14:textId="77777777" w:rsidR="005F54D1" w:rsidRPr="00627CDE" w:rsidRDefault="005F54D1" w:rsidP="005F54D1">
      <w:pPr>
        <w:pStyle w:val="tekstost"/>
        <w:spacing w:line="288" w:lineRule="auto"/>
        <w:rPr>
          <w:rFonts w:ascii="Arial" w:hAnsi="Arial" w:cs="Arial"/>
        </w:rPr>
      </w:pPr>
      <w:r w:rsidRPr="00627CDE">
        <w:rPr>
          <w:rFonts w:ascii="Arial" w:hAnsi="Arial" w:cs="Arial"/>
        </w:rPr>
        <w:t>Ustawienie barier energochłonnych (np. SP-06 typ B na dojazdach, na obiekcie barieroporęcze z pasem profilowym typu B lub bariery aluminiowe szczeblinowe posiadające niezbędne atesty bezpieczeństwa).</w:t>
      </w:r>
    </w:p>
    <w:p w14:paraId="54E871B8" w14:textId="77777777" w:rsidR="005F54D1" w:rsidRPr="00627CDE" w:rsidRDefault="005F54D1" w:rsidP="005F54D1">
      <w:pPr>
        <w:pStyle w:val="tekstost"/>
        <w:spacing w:line="288" w:lineRule="auto"/>
        <w:rPr>
          <w:rFonts w:ascii="Arial" w:hAnsi="Arial" w:cs="Arial"/>
        </w:rPr>
      </w:pPr>
      <w:r w:rsidRPr="00627CDE">
        <w:rPr>
          <w:rFonts w:ascii="Arial" w:hAnsi="Arial" w:cs="Arial"/>
        </w:rPr>
        <w:t>W przypadku konieczności wydłużenia odcinków barier energochłonnych Wykonawca wkalkuluje koszty w przedkładanej ofercie.</w:t>
      </w:r>
    </w:p>
    <w:p w14:paraId="745F72C9" w14:textId="77777777" w:rsidR="005F54D1" w:rsidRPr="00627CDE" w:rsidRDefault="005F54D1" w:rsidP="005F54D1">
      <w:pPr>
        <w:pStyle w:val="tekstost"/>
        <w:spacing w:before="120" w:line="288" w:lineRule="auto"/>
        <w:rPr>
          <w:rFonts w:ascii="Arial" w:hAnsi="Arial" w:cs="Arial"/>
        </w:rPr>
      </w:pPr>
      <w:r w:rsidRPr="00627CDE">
        <w:rPr>
          <w:rFonts w:ascii="Arial" w:hAnsi="Arial" w:cs="Arial"/>
        </w:rPr>
        <w:t>Parametry istniejącej drogi:</w:t>
      </w:r>
    </w:p>
    <w:p w14:paraId="0CC38C26" w14:textId="77777777" w:rsidR="005F54D1" w:rsidRPr="00627CDE" w:rsidRDefault="005F54D1" w:rsidP="005F54D1">
      <w:pPr>
        <w:pStyle w:val="tekstost"/>
        <w:spacing w:line="288" w:lineRule="auto"/>
        <w:rPr>
          <w:rFonts w:ascii="Arial" w:hAnsi="Arial" w:cs="Arial"/>
        </w:rPr>
      </w:pPr>
      <w:r w:rsidRPr="00627CDE">
        <w:rPr>
          <w:rFonts w:ascii="Arial" w:hAnsi="Arial" w:cs="Arial"/>
        </w:rPr>
        <w:t>Klasa techniczna drogi: Z</w:t>
      </w:r>
    </w:p>
    <w:p w14:paraId="44E43C7C" w14:textId="77777777" w:rsidR="005F54D1" w:rsidRPr="00627CDE" w:rsidRDefault="005F54D1" w:rsidP="005F54D1">
      <w:pPr>
        <w:pStyle w:val="tekstost"/>
        <w:spacing w:line="288" w:lineRule="auto"/>
        <w:rPr>
          <w:rFonts w:ascii="Arial" w:hAnsi="Arial" w:cs="Arial"/>
        </w:rPr>
      </w:pPr>
      <w:r w:rsidRPr="00627CDE">
        <w:rPr>
          <w:rFonts w:ascii="Arial" w:hAnsi="Arial" w:cs="Arial"/>
        </w:rPr>
        <w:t>Kategoria ruchu: KR3</w:t>
      </w:r>
    </w:p>
    <w:p w14:paraId="02F1411C" w14:textId="77777777" w:rsidR="005F54D1" w:rsidRPr="00627CDE" w:rsidRDefault="005F54D1" w:rsidP="005F54D1">
      <w:pPr>
        <w:pStyle w:val="tekstost"/>
        <w:spacing w:line="288" w:lineRule="auto"/>
        <w:rPr>
          <w:rFonts w:ascii="Arial" w:hAnsi="Arial" w:cs="Arial"/>
        </w:rPr>
      </w:pPr>
      <w:r w:rsidRPr="00627CDE">
        <w:rPr>
          <w:rFonts w:ascii="Arial" w:hAnsi="Arial" w:cs="Arial"/>
        </w:rPr>
        <w:t>Nośność: 100 kN</w:t>
      </w:r>
    </w:p>
    <w:p w14:paraId="7C5B7D66" w14:textId="79CD8901" w:rsidR="005F54D1" w:rsidRPr="00627CDE" w:rsidRDefault="005F54D1" w:rsidP="005F54D1">
      <w:pPr>
        <w:pStyle w:val="tekstost"/>
        <w:spacing w:line="288" w:lineRule="auto"/>
        <w:rPr>
          <w:rFonts w:ascii="Arial" w:hAnsi="Arial" w:cs="Arial"/>
        </w:rPr>
      </w:pPr>
      <w:r w:rsidRPr="00627CDE">
        <w:rPr>
          <w:rFonts w:ascii="Arial" w:hAnsi="Arial" w:cs="Arial"/>
        </w:rPr>
        <w:t>Szerokość jezdni: ~ 6,40m – dowiązać do istniejącej drogi Nr 89</w:t>
      </w:r>
      <w:r w:rsidR="00F30CDB" w:rsidRPr="00627CDE">
        <w:rPr>
          <w:rFonts w:ascii="Arial" w:hAnsi="Arial" w:cs="Arial"/>
        </w:rPr>
        <w:t>6</w:t>
      </w:r>
    </w:p>
    <w:p w14:paraId="5CE6B508" w14:textId="7A12EB6B" w:rsidR="005F54D1" w:rsidRPr="00627CDE" w:rsidRDefault="005F54D1" w:rsidP="005F54D1">
      <w:pPr>
        <w:pStyle w:val="tekstost"/>
        <w:spacing w:line="288" w:lineRule="auto"/>
        <w:rPr>
          <w:rFonts w:ascii="Arial" w:hAnsi="Arial" w:cs="Arial"/>
        </w:rPr>
      </w:pPr>
      <w:r w:rsidRPr="00627CDE">
        <w:rPr>
          <w:rFonts w:ascii="Arial" w:hAnsi="Arial" w:cs="Arial"/>
        </w:rPr>
        <w:t>Chodniki: o szerokości – dowiązać sytuacyjno – wysokościowo do poboczy drogi 89</w:t>
      </w:r>
      <w:r w:rsidR="00F30CDB" w:rsidRPr="00627CDE">
        <w:rPr>
          <w:rFonts w:ascii="Arial" w:hAnsi="Arial" w:cs="Arial"/>
        </w:rPr>
        <w:t>6</w:t>
      </w:r>
    </w:p>
    <w:p w14:paraId="19BBD1F2" w14:textId="77777777" w:rsidR="005F54D1" w:rsidRPr="00627CDE" w:rsidRDefault="005F54D1" w:rsidP="005F54D1">
      <w:pPr>
        <w:pStyle w:val="tekstost"/>
        <w:spacing w:before="120" w:line="288" w:lineRule="auto"/>
        <w:rPr>
          <w:rFonts w:ascii="Arial" w:hAnsi="Arial" w:cs="Arial"/>
        </w:rPr>
      </w:pPr>
      <w:r w:rsidRPr="00627CDE">
        <w:rPr>
          <w:rFonts w:ascii="Arial" w:hAnsi="Arial" w:cs="Arial"/>
        </w:rPr>
        <w:t>Podstawowe parametry mostu:</w:t>
      </w:r>
    </w:p>
    <w:p w14:paraId="5571E2D1" w14:textId="77777777" w:rsidR="005F54D1" w:rsidRPr="00627CDE" w:rsidRDefault="005F54D1" w:rsidP="005F54D1">
      <w:pPr>
        <w:pStyle w:val="tekstost"/>
        <w:spacing w:line="288" w:lineRule="auto"/>
        <w:rPr>
          <w:rFonts w:ascii="Arial" w:hAnsi="Arial" w:cs="Arial"/>
        </w:rPr>
      </w:pPr>
      <w:r w:rsidRPr="00627CDE">
        <w:rPr>
          <w:rFonts w:ascii="Arial" w:hAnsi="Arial" w:cs="Arial"/>
        </w:rPr>
        <w:t xml:space="preserve">Zamawiający przewiduje odtworzenie nośności obiektu klasa obciążenia min. „C” tj. 30t zgodnie z obowiązującymi przepisami: </w:t>
      </w:r>
    </w:p>
    <w:p w14:paraId="0D1744B8" w14:textId="77777777" w:rsidR="005F54D1" w:rsidRPr="00627CDE" w:rsidRDefault="005F54D1" w:rsidP="005F54D1">
      <w:pPr>
        <w:pStyle w:val="tekstost"/>
        <w:tabs>
          <w:tab w:val="left" w:pos="567"/>
        </w:tabs>
        <w:spacing w:line="288" w:lineRule="auto"/>
        <w:rPr>
          <w:rFonts w:ascii="Arial" w:hAnsi="Arial" w:cs="Arial"/>
        </w:rPr>
      </w:pPr>
      <w:r w:rsidRPr="00627CDE">
        <w:rPr>
          <w:rFonts w:ascii="Arial" w:hAnsi="Arial" w:cs="Arial"/>
        </w:rPr>
        <w:t>charakter obiektu: stały (trwały)</w:t>
      </w:r>
    </w:p>
    <w:p w14:paraId="50B403AF" w14:textId="77777777" w:rsidR="005F54D1" w:rsidRPr="00627CDE" w:rsidRDefault="005F54D1" w:rsidP="005F54D1">
      <w:pPr>
        <w:pStyle w:val="tekstost"/>
        <w:tabs>
          <w:tab w:val="left" w:pos="567"/>
        </w:tabs>
        <w:spacing w:line="288" w:lineRule="auto"/>
        <w:rPr>
          <w:rFonts w:ascii="Arial" w:hAnsi="Arial" w:cs="Arial"/>
        </w:rPr>
      </w:pPr>
      <w:r w:rsidRPr="00627CDE">
        <w:rPr>
          <w:rFonts w:ascii="Arial" w:hAnsi="Arial" w:cs="Arial"/>
        </w:rPr>
        <w:t xml:space="preserve">nawierzchnia jezdni: bitumiczna </w:t>
      </w:r>
    </w:p>
    <w:p w14:paraId="24FE3D4C" w14:textId="77777777" w:rsidR="005F54D1" w:rsidRPr="00627CDE" w:rsidRDefault="005F54D1" w:rsidP="005F54D1">
      <w:pPr>
        <w:pStyle w:val="tekstost"/>
        <w:tabs>
          <w:tab w:val="left" w:pos="567"/>
        </w:tabs>
        <w:spacing w:line="288" w:lineRule="auto"/>
        <w:rPr>
          <w:rFonts w:ascii="Arial" w:hAnsi="Arial" w:cs="Arial"/>
        </w:rPr>
      </w:pPr>
      <w:r w:rsidRPr="00627CDE">
        <w:rPr>
          <w:rFonts w:ascii="Arial" w:hAnsi="Arial" w:cs="Arial"/>
        </w:rPr>
        <w:t>szerokość jezdni: min. 2 x 3,20m</w:t>
      </w:r>
    </w:p>
    <w:p w14:paraId="48825597" w14:textId="77777777" w:rsidR="005F54D1" w:rsidRPr="00627CDE" w:rsidRDefault="005F54D1" w:rsidP="005F54D1">
      <w:pPr>
        <w:pStyle w:val="tekstost"/>
        <w:tabs>
          <w:tab w:val="left" w:pos="567"/>
        </w:tabs>
        <w:spacing w:line="288" w:lineRule="auto"/>
        <w:rPr>
          <w:rFonts w:ascii="Arial" w:hAnsi="Arial" w:cs="Arial"/>
        </w:rPr>
      </w:pPr>
      <w:r w:rsidRPr="00627CDE">
        <w:rPr>
          <w:rFonts w:ascii="Arial" w:hAnsi="Arial" w:cs="Arial"/>
        </w:rPr>
        <w:t>szerokość użytkowa chodników na obiekcie mostowym: dostosować do ogólnych parametrów geometrycznych remontowanego obiektu przy zachowaniu zatwierdzonych parametrów szerokości jezdni – na etapie zatwierdzenia koncepcji remontu.</w:t>
      </w:r>
    </w:p>
    <w:p w14:paraId="4B1A588C" w14:textId="77777777" w:rsidR="005F54D1" w:rsidRPr="00627CDE" w:rsidRDefault="005F54D1" w:rsidP="005F54D1">
      <w:pPr>
        <w:pStyle w:val="tekstost"/>
        <w:spacing w:line="288" w:lineRule="auto"/>
        <w:rPr>
          <w:rFonts w:ascii="Arial" w:hAnsi="Arial" w:cs="Arial"/>
        </w:rPr>
      </w:pPr>
      <w:r w:rsidRPr="00627CDE">
        <w:rPr>
          <w:rFonts w:ascii="Arial" w:hAnsi="Arial" w:cs="Arial"/>
        </w:rPr>
        <w:t>Prace związane z realizacją przedmiotu zamówienia powinny zawrzeć się w obrębie istniejących granic pasa drogowego oraz ewentualnie na działce istniejącego pasa wodnego.</w:t>
      </w:r>
    </w:p>
    <w:p w14:paraId="4CC3D2C4" w14:textId="77777777" w:rsidR="005F54D1" w:rsidRPr="00627CDE" w:rsidRDefault="005F54D1" w:rsidP="005F54D1">
      <w:pPr>
        <w:pStyle w:val="tekstost"/>
        <w:spacing w:line="288" w:lineRule="auto"/>
        <w:rPr>
          <w:rFonts w:ascii="Arial" w:hAnsi="Arial" w:cs="Arial"/>
        </w:rPr>
      </w:pPr>
    </w:p>
    <w:p w14:paraId="0F79963A" w14:textId="77777777" w:rsidR="005F54D1" w:rsidRPr="00627CDE" w:rsidRDefault="005F54D1" w:rsidP="005F54D1">
      <w:pPr>
        <w:pStyle w:val="tekstost"/>
        <w:spacing w:line="288" w:lineRule="auto"/>
        <w:rPr>
          <w:rFonts w:ascii="Arial" w:hAnsi="Arial" w:cs="Arial"/>
          <w:u w:val="single"/>
        </w:rPr>
      </w:pPr>
      <w:r w:rsidRPr="00627CDE">
        <w:rPr>
          <w:rFonts w:ascii="Arial" w:hAnsi="Arial" w:cs="Arial"/>
          <w:u w:val="single"/>
        </w:rPr>
        <w:lastRenderedPageBreak/>
        <w:t xml:space="preserve">Zamawiający oczekuje wykonania remontu według następujących założeń: </w:t>
      </w:r>
    </w:p>
    <w:p w14:paraId="4684ED8F" w14:textId="77777777" w:rsidR="005F54D1" w:rsidRPr="00627CDE" w:rsidRDefault="005F54D1" w:rsidP="005F54D1">
      <w:pPr>
        <w:pStyle w:val="tekstost"/>
        <w:spacing w:line="288" w:lineRule="auto"/>
        <w:rPr>
          <w:rFonts w:ascii="Arial" w:hAnsi="Arial" w:cs="Arial"/>
        </w:rPr>
      </w:pPr>
      <w:r w:rsidRPr="00627CDE">
        <w:rPr>
          <w:rFonts w:ascii="Arial" w:hAnsi="Arial" w:cs="Arial"/>
        </w:rPr>
        <w:t>Zamawiający oczekuje remontu mostu z ustawieniem barier energochłonnych na dojazdach w obrębie zejść z chodników. Zamawiający preferuje zastosowanie polimerobetonowych desek gzymsowych. Wszystkie nowe zastosowane elementy konieczne do realizacji remontu powinny posiadać odpowiednie aprobaty i certyfikaty, wraz z ich zabezpieczeniem antykorozyjnym przy zastosowaniu parametrów i materiałów dostosowanych do tego typu elementów. Materiały (beton, stal, inne) konieczne do realizacji inwestycji powinny posiadać odpowiednie znakowania, świadectwa stosowania, atesty odpowiadające i spełniające wymagania niezbędne do odbioru końcowego obiektu.</w:t>
      </w:r>
    </w:p>
    <w:p w14:paraId="749A7384" w14:textId="747520CB" w:rsidR="005F54D1" w:rsidRPr="00627CDE" w:rsidRDefault="005F54D1" w:rsidP="005F54D1">
      <w:pPr>
        <w:pStyle w:val="tekstost"/>
        <w:spacing w:line="288" w:lineRule="auto"/>
        <w:rPr>
          <w:rFonts w:ascii="Arial" w:hAnsi="Arial" w:cs="Arial"/>
        </w:rPr>
      </w:pPr>
      <w:r w:rsidRPr="00627CDE">
        <w:rPr>
          <w:rFonts w:ascii="Arial" w:hAnsi="Arial" w:cs="Arial"/>
        </w:rPr>
        <w:t xml:space="preserve">Przy projektowaniu nowej konstrukcji podbudowy i nawierzchni na dojazdach do mostu należy przyjąć ruch min. KR-3. Minimalny zakres robót na jednym dojeździe (docelowo realizacja obejmuje obydwa dojazdy) należy przyjąć na długości pozwalającej na poprawne wykonanie płyt przejściowych. Dodatkowo zakres robót na dojazdach dopasować należy do niwelety na moście (umożliwiający płynny przejazd na przedmiotowym odcinku drogi wojewódzkiej). Remont wszystkich elementów mostu należy przeprowadzić przy użyciu środków naprawczych, natomiast zabezpieczenie przed korozją powierzchni betonu stosownymi farbami (całość) RAL </w:t>
      </w:r>
      <w:r w:rsidR="000D0661" w:rsidRPr="00627CDE">
        <w:rPr>
          <w:rFonts w:ascii="Arial" w:hAnsi="Arial" w:cs="Arial"/>
        </w:rPr>
        <w:t xml:space="preserve">Wykonawca </w:t>
      </w:r>
      <w:r w:rsidRPr="00627CDE">
        <w:rPr>
          <w:rFonts w:ascii="Arial" w:hAnsi="Arial" w:cs="Arial"/>
        </w:rPr>
        <w:t>ustali z Zamawiającym na etapie realizacji zadania (dopuszcza się zastosowanie hydrofobizacji w przypadku wykonania nowych elementów betonowych, których faktura jest jednorodna). W zakresie odwodnienia mostu należy przewidzieć wykonanie sączków (oraz ewentualnie w przypadku konieczności – wpustów mostowych, czy przykanalików z kratkami ściekowymi i studzienkami). Zamawiający dopuszcza wykonanie odwodnienia powierzchniowego. Stożki mostu należy odtworzyć (geometrycznie) i zastosować umocnienie. Preferowane jest zastosowanie umocnień w postaci  trylinki wklęsłej lub kamienia naturalnego układanego na betonie. Zamawiający przewiduje zastosowanie bitumicznego przykrycia dylatacyjnego. Rodzaj przykrycia powinien zostać określony w części projektowej zadania. Poręcze na moście należy wykonać w oparciu o obowiązujące przepisy. Opisywany most spełnia charakter komunikacyjny przeprowadzający ruch samochodowy i pieszy przez istniejący ciek.</w:t>
      </w:r>
    </w:p>
    <w:p w14:paraId="1E719030" w14:textId="642C804A" w:rsidR="00BE2BFE" w:rsidRPr="00627CDE" w:rsidRDefault="00BE2BFE" w:rsidP="006F0CB4">
      <w:pPr>
        <w:pStyle w:val="tekstost"/>
        <w:spacing w:before="240" w:line="288" w:lineRule="auto"/>
        <w:rPr>
          <w:rFonts w:ascii="Arial" w:hAnsi="Arial" w:cs="Arial"/>
        </w:rPr>
      </w:pPr>
      <w:r w:rsidRPr="00627CDE">
        <w:rPr>
          <w:rFonts w:ascii="Arial" w:hAnsi="Arial" w:cs="Arial"/>
        </w:rPr>
        <w:t>Wykonawca własnym staraniem i kosztem opracuje dokumentację techniczną remontu, uzyska (na</w:t>
      </w:r>
      <w:r w:rsidR="00A65644" w:rsidRPr="00627CDE">
        <w:rPr>
          <w:rFonts w:ascii="Arial" w:hAnsi="Arial" w:cs="Arial"/>
        </w:rPr>
        <w:t> </w:t>
      </w:r>
      <w:r w:rsidRPr="00627CDE">
        <w:rPr>
          <w:rFonts w:ascii="Arial" w:hAnsi="Arial" w:cs="Arial"/>
        </w:rPr>
        <w:t>podstawie stosownych pełnomocnictw przygotowanych przez Inwestora) wymagane prawem uzgodnienia związane z wykonaniem robót na terenie pasa wodnego.</w:t>
      </w:r>
    </w:p>
    <w:p w14:paraId="634309A6" w14:textId="77777777" w:rsidR="00F30CDB" w:rsidRPr="00627CDE" w:rsidRDefault="00F30CDB" w:rsidP="00F30CDB">
      <w:pPr>
        <w:pStyle w:val="tekstost"/>
        <w:spacing w:before="240" w:line="288" w:lineRule="auto"/>
        <w:rPr>
          <w:rFonts w:ascii="Arial" w:hAnsi="Arial" w:cs="Arial"/>
        </w:rPr>
      </w:pPr>
      <w:bookmarkStart w:id="5" w:name="_Toc413393761"/>
      <w:r w:rsidRPr="00627CDE">
        <w:rPr>
          <w:rFonts w:ascii="Arial" w:hAnsi="Arial" w:cs="Arial"/>
        </w:rPr>
        <w:t>Wykonawca podejmujący się realizacji przedmiotu zamówienia, zobowiązany będzie do:</w:t>
      </w:r>
    </w:p>
    <w:p w14:paraId="1DD603F1"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Wykonania koncepcji, dokumentacji technicznej i formalno – prawnej remontu mostu;</w:t>
      </w:r>
    </w:p>
    <w:p w14:paraId="3661F7D6"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Przygotowanie kompletnych materiałów (projektu wykonawczego remontu mostu) dla całego zadania, opracowanie i złożenie kompletnego wniosku zgłoszenia robót nie wymagających pozwolenia na budowę i przeprowadzenia na jego podstawie robót budowlanych;</w:t>
      </w:r>
    </w:p>
    <w:p w14:paraId="676DAAED" w14:textId="43DDC992"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 xml:space="preserve">Wykonawca przewidzi w cenie oferty potencjalną konieczność opracowania operatu wodno – prawnego, uzyskania decyzji wodnoprawnej oraz potencjalną konieczność opracowania Projektu Budowlanego i uzyskanie Decyzji pozwolenia na budowę dla zadania pn. „Remont”- w przypadku gdyby organ do którego składany będzie wniosek narzucił taką konieczność w myśl art. 30 ust. 7. Ustawy z dnia 7 lipca 1994r. Prawo Budowlane. Ponadto w przypadku nałożenia przez organ konieczności uzyskania </w:t>
      </w:r>
      <w:r w:rsidR="00DC1E89" w:rsidRPr="00627CDE">
        <w:rPr>
          <w:rFonts w:ascii="Arial" w:hAnsi="Arial" w:cs="Arial"/>
          <w:snapToGrid w:val="0"/>
          <w:sz w:val="20"/>
          <w:szCs w:val="20"/>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p>
    <w:p w14:paraId="75432C4C"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Wykonawca przewidzi w cenie oferty konieczność uzyskania ewentualnych decyzji derogacyjnych.</w:t>
      </w:r>
    </w:p>
    <w:p w14:paraId="2D075686"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Przed przystąpieniem do robót, Wykonawca uzgodni z Zarządem Dróg i Komendantem Wojewódzkim Policji, oraz zatwierdzi przez Organ Ruchu projekt organizacji ruchu i zabezpieczenia robót w czasie trwania umowy.</w:t>
      </w:r>
    </w:p>
    <w:p w14:paraId="0D8F1059"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W zależności od potrzeb i postępu robót, projekt organizacji ruchu powinien być aktualizowany przez Wykonawcę na bieżąco. Pismo zawiadamiające organ ruchu, zarząd drogi i właściwego komendanta policji o wprowadzeniu organizacji ruchu zgodnie z danym projektem z zachowaniem 7 – dniowego wyprzedzenia, Wykonawca przekaże Zamawiającemu,</w:t>
      </w:r>
    </w:p>
    <w:p w14:paraId="4472EC9D"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 xml:space="preserve">Protokolarnego przejęcia przedmiotu zamówienia na czas realizacji robót remontowych na podstawie protokołu przekazania placu budowy, jego zabezpieczenia, oraz utrzymania ciągłości ruchu publicznego podczas realizacji robót, </w:t>
      </w:r>
    </w:p>
    <w:p w14:paraId="07EC2B6A"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lastRenderedPageBreak/>
        <w:t>W czasie wykonywania robót Wykonawca dostarczy, zainstaluje i będzie obsługiwał tymczasowe urządzenia zabezpieczające takie jak: ogrodzenia, oświetlenie, sygnały i znaki drogowe, zapory itp., zatrudni kierujących ruchem, dozorców i podejmie wszelkie inne środki, niezbędne dla ochrony robót, bezpieczeństwa pojazdów  i pieszych.</w:t>
      </w:r>
    </w:p>
    <w:p w14:paraId="0A4A35F6"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Wykonawca zapewni stałe warunki widoczności w dzień i w nocy tych zapór i znaków, dla których jest to nieodzowne ze względów bezpieczeństwa.</w:t>
      </w:r>
    </w:p>
    <w:p w14:paraId="5C04D789" w14:textId="77777777" w:rsidR="00F30CDB" w:rsidRPr="00627CDE" w:rsidRDefault="00F30CDB" w:rsidP="00CD17E5">
      <w:pPr>
        <w:pStyle w:val="Akapitzlist"/>
        <w:numPr>
          <w:ilvl w:val="2"/>
          <w:numId w:val="12"/>
        </w:numPr>
        <w:spacing w:after="120" w:line="288" w:lineRule="auto"/>
        <w:rPr>
          <w:rFonts w:ascii="Arial" w:hAnsi="Arial" w:cs="Arial"/>
          <w:snapToGrid w:val="0"/>
          <w:sz w:val="20"/>
          <w:szCs w:val="20"/>
        </w:rPr>
      </w:pPr>
      <w:r w:rsidRPr="00627CDE">
        <w:rPr>
          <w:rFonts w:ascii="Arial" w:hAnsi="Arial" w:cs="Arial"/>
          <w:snapToGrid w:val="0"/>
          <w:sz w:val="20"/>
          <w:szCs w:val="20"/>
        </w:rPr>
        <w:t>Oznakowanie robót prowadzonych w pasie drogowym powinno być zgodne z rozporządzeniem Ministra Infrastruktury z dnia 3 lipca 2003 roku w sprawie szczegółowych warunków technicznych dla znaków i sygnałów drogowych oraz urządzeń bezpieczeństwa ruchu drogowego i warunków ich umieszczania na drogach (Dz. U. 2019 poz. 2311).</w:t>
      </w:r>
    </w:p>
    <w:p w14:paraId="40CD9350" w14:textId="77777777" w:rsidR="00F30CDB" w:rsidRPr="00627CDE" w:rsidRDefault="00F30CDB" w:rsidP="00CD17E5">
      <w:pPr>
        <w:pStyle w:val="Akapitzlist"/>
        <w:numPr>
          <w:ilvl w:val="2"/>
          <w:numId w:val="12"/>
        </w:numPr>
        <w:spacing w:after="0" w:line="288" w:lineRule="auto"/>
        <w:rPr>
          <w:rFonts w:ascii="Arial" w:hAnsi="Arial" w:cs="Arial"/>
          <w:snapToGrid w:val="0"/>
          <w:sz w:val="20"/>
          <w:szCs w:val="20"/>
        </w:rPr>
      </w:pPr>
      <w:r w:rsidRPr="00627CDE">
        <w:rPr>
          <w:rFonts w:ascii="Arial" w:hAnsi="Arial" w:cs="Arial"/>
          <w:sz w:val="20"/>
          <w:szCs w:val="20"/>
        </w:rPr>
        <w:t>Sporządzenia bądź pozyskania aktualnej mapy sytuacyjno – wysokościowej i ewidencyjnej, pozyskania wypisów i wyrysów z ewidencji gruntów oraz zawarcia umów (na podstawie stosownych pełnomocnictw przygotowanych przez Inwestora) z  właścicielami działek niezbędnych do realizacji zamówienia (koszty związane z  zajęciem przedmiotowych terenów Wykonawca uwzględni w kosztach własnych);</w:t>
      </w:r>
    </w:p>
    <w:p w14:paraId="29993729"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Realizacji robót budowlanych w oparciu o zatwierdzoną przez Zamawiającego dokumentację techniczną remontu mostu na podstawie stosownego zgłoszenia i braku sprzeciwu co do jego realizacji, oraz zgodnie z obowiązującymi przepisami;</w:t>
      </w:r>
    </w:p>
    <w:p w14:paraId="75E5E43A"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Wykonania obmiarów ilości wykonanych robót budowlanych;</w:t>
      </w:r>
    </w:p>
    <w:p w14:paraId="0F717817"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Przygotowania końcowego rozliczenia wykonanych robót budowlanych i sporządzenia operatu kolaudacyjnego;</w:t>
      </w:r>
    </w:p>
    <w:p w14:paraId="0F18B6F1"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Sprawowania nadzoru autorskiego nad realizowanymi robotami budowlanymi wykonywanymi wg dokumentacji technicznej;</w:t>
      </w:r>
    </w:p>
    <w:p w14:paraId="422EF1F3"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Protokolarnego przekazania Zamawiającemu mostu, po wykonaniu robót budowlanych;</w:t>
      </w:r>
    </w:p>
    <w:p w14:paraId="1E04CC2C"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Sporządzenia inwentaryzacji geodezyjnej powykonawczej (w wersji analogowej, oraz elektronicznej) po zakończeniu robót (dostarczenie uwierzytelnionej dokumentacji mapowej);</w:t>
      </w:r>
    </w:p>
    <w:p w14:paraId="3919861B"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Przygotowania wszelkich wymaganych załączników oraz inwentaryzacji geodezyjnej powykonawczej umocnień i innych elementów pozostawianych na terenie „wp” (z podziałem na rodzaje i wyliczeniem ich powierzchni).</w:t>
      </w:r>
    </w:p>
    <w:p w14:paraId="233A96A6"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Przygotowanie kompletnych materiałów w postaci operatu kolaudacyjnego (w wersji analogowej oraz elektronicznej) wraz z dokumentacją fotograficzną przebiegu robót);</w:t>
      </w:r>
    </w:p>
    <w:p w14:paraId="19B213CE" w14:textId="77777777" w:rsidR="00F30CDB" w:rsidRPr="00627CDE" w:rsidRDefault="00F30CDB" w:rsidP="00CD17E5">
      <w:pPr>
        <w:pStyle w:val="Akapitzlist"/>
        <w:numPr>
          <w:ilvl w:val="2"/>
          <w:numId w:val="12"/>
        </w:numPr>
        <w:spacing w:after="0" w:line="288" w:lineRule="auto"/>
        <w:rPr>
          <w:rFonts w:ascii="Arial" w:hAnsi="Arial" w:cs="Arial"/>
          <w:sz w:val="20"/>
          <w:szCs w:val="20"/>
        </w:rPr>
      </w:pPr>
      <w:r w:rsidRPr="00627CDE">
        <w:rPr>
          <w:rFonts w:ascii="Arial" w:hAnsi="Arial" w:cs="Arial"/>
          <w:sz w:val="20"/>
          <w:szCs w:val="20"/>
        </w:rPr>
        <w:t>Dopuszczenia do użytkowania obiektu na podstawie opracowanego przez Wykonawcę i zatwierdzonego zgodnie z przepisami prawa Projektu Stałej Organizacji Ruchu.</w:t>
      </w:r>
    </w:p>
    <w:p w14:paraId="5FAE93D6" w14:textId="77777777" w:rsidR="00F30CDB" w:rsidRPr="00627CDE" w:rsidRDefault="00F30CDB" w:rsidP="00F30CDB">
      <w:pPr>
        <w:pStyle w:val="tekstost"/>
        <w:tabs>
          <w:tab w:val="left" w:pos="0"/>
        </w:tabs>
        <w:spacing w:before="120" w:line="288" w:lineRule="auto"/>
        <w:rPr>
          <w:rFonts w:ascii="Arial" w:hAnsi="Arial" w:cs="Arial"/>
        </w:rPr>
      </w:pPr>
      <w:r w:rsidRPr="00627CDE">
        <w:rPr>
          <w:rFonts w:ascii="Arial" w:hAnsi="Arial" w:cs="Arial"/>
        </w:rPr>
        <w:t>Wyżej wymieniony zakres robót budowlanych, powinien być realizowany w oparciu o obowiązujące przepisy (w tym w szczególności przepisy Prawa Budowlanego) przez Wykonawcę posiadającego stosowne doświadczenie i kwalifikacje zawodowe (dotyczy wszelkich branż obejmujących zamówienie), jak również posiadającego odpowiedni potencjał wykonawczy.</w:t>
      </w:r>
    </w:p>
    <w:p w14:paraId="476A55F4" w14:textId="77777777" w:rsidR="00F30CDB" w:rsidRPr="00627CDE" w:rsidRDefault="00F30CDB" w:rsidP="00F30CDB">
      <w:pPr>
        <w:pStyle w:val="tekstost"/>
        <w:tabs>
          <w:tab w:val="left" w:pos="0"/>
        </w:tabs>
        <w:spacing w:line="288" w:lineRule="auto"/>
        <w:rPr>
          <w:rFonts w:ascii="Arial" w:hAnsi="Arial" w:cs="Arial"/>
        </w:rPr>
      </w:pPr>
      <w:r w:rsidRPr="00627CDE">
        <w:rPr>
          <w:rFonts w:ascii="Arial" w:hAnsi="Arial" w:cs="Arial"/>
        </w:rPr>
        <w:t>Zamawiający ustanowi nadzór inwestorski nad wykonywanymi robotami budowlanymi objętymi przedmiotem zamówienia.</w:t>
      </w:r>
    </w:p>
    <w:p w14:paraId="557049FB" w14:textId="77777777" w:rsidR="00F30CDB" w:rsidRPr="00627CDE" w:rsidRDefault="00F30CDB" w:rsidP="00F30CDB">
      <w:pPr>
        <w:pStyle w:val="Nagwek2"/>
        <w:tabs>
          <w:tab w:val="left" w:pos="540"/>
        </w:tabs>
        <w:spacing w:line="288" w:lineRule="auto"/>
        <w:rPr>
          <w:rFonts w:ascii="Arial" w:hAnsi="Arial" w:cs="Arial"/>
          <w:b w:val="0"/>
          <w:sz w:val="20"/>
          <w:szCs w:val="20"/>
          <w:lang w:bidi="he-IL"/>
        </w:rPr>
      </w:pPr>
      <w:bookmarkStart w:id="6" w:name="_Toc218761828"/>
      <w:r w:rsidRPr="00627CDE">
        <w:rPr>
          <w:rFonts w:ascii="Arial" w:hAnsi="Arial" w:cs="Arial"/>
          <w:sz w:val="20"/>
          <w:szCs w:val="20"/>
          <w:lang w:bidi="he-IL"/>
        </w:rPr>
        <w:t>1.3.</w:t>
      </w:r>
      <w:r w:rsidRPr="00627CDE">
        <w:rPr>
          <w:rFonts w:ascii="Arial" w:hAnsi="Arial" w:cs="Arial"/>
          <w:sz w:val="20"/>
          <w:szCs w:val="20"/>
          <w:lang w:bidi="he-IL"/>
        </w:rPr>
        <w:tab/>
        <w:t>Warunki wykonania i odbioru robót budowlanych</w:t>
      </w:r>
      <w:bookmarkEnd w:id="6"/>
    </w:p>
    <w:p w14:paraId="4FD301F1" w14:textId="77777777" w:rsidR="00F30CDB" w:rsidRPr="00627CDE" w:rsidRDefault="00F30CDB" w:rsidP="00F30CDB">
      <w:pPr>
        <w:pStyle w:val="tekstost"/>
        <w:spacing w:before="120" w:line="288" w:lineRule="auto"/>
        <w:rPr>
          <w:rFonts w:ascii="Arial" w:hAnsi="Arial" w:cs="Arial"/>
        </w:rPr>
      </w:pPr>
      <w:r w:rsidRPr="00627CDE">
        <w:rPr>
          <w:rFonts w:ascii="Arial" w:hAnsi="Arial" w:cs="Arial"/>
        </w:rPr>
        <w:t xml:space="preserve">Inwestor wymaga, aby wykonana dokumentacja techniczna zawierała specyfikacje techniczne wykonania i odbioru robót budowlanych dla wszystkich występujących asortymentów i rodzajów robót opracowane zgodnie z obowiązującym prawem. </w:t>
      </w:r>
    </w:p>
    <w:p w14:paraId="6CFE59A2" w14:textId="77777777" w:rsidR="00F30CDB" w:rsidRPr="00627CDE" w:rsidRDefault="00F30CDB" w:rsidP="00F30CDB">
      <w:pPr>
        <w:pStyle w:val="tekstost"/>
        <w:spacing w:line="288" w:lineRule="auto"/>
        <w:rPr>
          <w:rFonts w:ascii="Arial" w:hAnsi="Arial" w:cs="Arial"/>
        </w:rPr>
      </w:pPr>
      <w:r w:rsidRPr="00627CDE">
        <w:rPr>
          <w:rFonts w:ascii="Arial" w:hAnsi="Arial" w:cs="Arial"/>
        </w:rPr>
        <w:t xml:space="preserve">Przed fizycznym rozpoczęciem robót, Wykonawca zobowiązany jest do wykonania inwentaryzacji terenu, sporządzenia dokumentacji fotograficznej samego terenu przyszłego placu budowy, jak również terenu do niego przyległego, ze szczególnym uwzględnieniem zabudowy mieszkaniowej i gospodarczej zlokalizowanej w bezpośrednim sąsiedztwie projektowanego mostu (jeżeli takie występuje). </w:t>
      </w:r>
    </w:p>
    <w:p w14:paraId="74C188F2" w14:textId="77777777" w:rsidR="00F30CDB" w:rsidRPr="00627CDE" w:rsidRDefault="00F30CDB" w:rsidP="00F30CDB">
      <w:pPr>
        <w:pStyle w:val="tekstost"/>
        <w:spacing w:line="288" w:lineRule="auto"/>
        <w:rPr>
          <w:rFonts w:ascii="Arial" w:hAnsi="Arial" w:cs="Arial"/>
        </w:rPr>
      </w:pPr>
      <w:r w:rsidRPr="00627CDE">
        <w:rPr>
          <w:rFonts w:ascii="Arial" w:hAnsi="Arial" w:cs="Arial"/>
        </w:rPr>
        <w:t>Wykonawca będzie mógł przystąpić do realizacji robót dopiero po uprzednim ubezpieczeniu placu budowy, opracowaniu planu bezpieczeństwa i ochrony zdrowia, oraz zatwierdzeniu projektu organizacji ruchu na czas robót.</w:t>
      </w:r>
    </w:p>
    <w:p w14:paraId="7B03FA41" w14:textId="77777777" w:rsidR="00A111F4" w:rsidRPr="00627CDE" w:rsidRDefault="00A111F4" w:rsidP="006F0CB4">
      <w:pPr>
        <w:pStyle w:val="Nagwek2"/>
        <w:tabs>
          <w:tab w:val="left" w:pos="540"/>
        </w:tabs>
        <w:spacing w:line="288" w:lineRule="auto"/>
        <w:ind w:left="539" w:hanging="539"/>
        <w:rPr>
          <w:rFonts w:ascii="Arial" w:hAnsi="Arial" w:cs="Arial"/>
          <w:b w:val="0"/>
          <w:sz w:val="20"/>
          <w:szCs w:val="20"/>
          <w:lang w:bidi="he-IL"/>
        </w:rPr>
      </w:pPr>
      <w:r w:rsidRPr="00627CDE">
        <w:rPr>
          <w:rFonts w:ascii="Arial" w:hAnsi="Arial" w:cs="Arial"/>
          <w:sz w:val="20"/>
          <w:szCs w:val="20"/>
          <w:lang w:bidi="he-IL"/>
        </w:rPr>
        <w:lastRenderedPageBreak/>
        <w:t>1.4.</w:t>
      </w:r>
      <w:r w:rsidRPr="00627CDE">
        <w:rPr>
          <w:rFonts w:ascii="Arial" w:hAnsi="Arial" w:cs="Arial"/>
          <w:sz w:val="20"/>
          <w:szCs w:val="20"/>
          <w:lang w:bidi="he-IL"/>
        </w:rPr>
        <w:tab/>
        <w:t>Miejscowy Plan Zagospodarowania Przestrzennego.</w:t>
      </w:r>
      <w:bookmarkEnd w:id="5"/>
    </w:p>
    <w:p w14:paraId="692DFB3B" w14:textId="4F4F6FBD" w:rsidR="005F54D1" w:rsidRPr="00627CDE" w:rsidRDefault="005F54D1" w:rsidP="005F54D1">
      <w:pPr>
        <w:pStyle w:val="Tekstpodstawowyzwciciem"/>
        <w:spacing w:before="120" w:after="0" w:line="288" w:lineRule="auto"/>
        <w:ind w:firstLine="0"/>
        <w:rPr>
          <w:rFonts w:ascii="Arial" w:hAnsi="Arial" w:cs="Arial"/>
          <w:sz w:val="20"/>
          <w:szCs w:val="20"/>
        </w:rPr>
      </w:pPr>
      <w:bookmarkStart w:id="7" w:name="_Toc413393762"/>
      <w:bookmarkStart w:id="8" w:name="_Toc413393777"/>
      <w:r w:rsidRPr="00627CDE">
        <w:rPr>
          <w:rFonts w:ascii="Arial" w:hAnsi="Arial" w:cs="Arial"/>
          <w:sz w:val="20"/>
          <w:szCs w:val="20"/>
        </w:rPr>
        <w:t>Przedmiotowy most, zlokalizowany jest w ciągu drogi wojewódzkiej Nr 89</w:t>
      </w:r>
      <w:r w:rsidR="00F30CDB" w:rsidRPr="00627CDE">
        <w:rPr>
          <w:rFonts w:ascii="Arial" w:hAnsi="Arial" w:cs="Arial"/>
          <w:sz w:val="20"/>
          <w:szCs w:val="20"/>
        </w:rPr>
        <w:t>6</w:t>
      </w:r>
      <w:r w:rsidRPr="00627CDE">
        <w:rPr>
          <w:rFonts w:ascii="Arial" w:hAnsi="Arial" w:cs="Arial"/>
          <w:sz w:val="20"/>
          <w:szCs w:val="20"/>
        </w:rPr>
        <w:t xml:space="preserve"> </w:t>
      </w:r>
      <w:r w:rsidR="00F30CDB" w:rsidRPr="00627CDE">
        <w:rPr>
          <w:rFonts w:ascii="Arial" w:hAnsi="Arial" w:cs="Arial"/>
          <w:sz w:val="20"/>
          <w:szCs w:val="20"/>
        </w:rPr>
        <w:t>Ustrzyki Dolne – Ustrzyki Górne</w:t>
      </w:r>
      <w:r w:rsidRPr="00627CDE">
        <w:rPr>
          <w:rFonts w:ascii="Arial" w:hAnsi="Arial" w:cs="Arial"/>
          <w:sz w:val="20"/>
          <w:szCs w:val="20"/>
        </w:rPr>
        <w:t xml:space="preserve">, w miejscowości </w:t>
      </w:r>
      <w:r w:rsidR="008D5E26" w:rsidRPr="00627CDE">
        <w:rPr>
          <w:rFonts w:ascii="Arial" w:hAnsi="Arial" w:cs="Arial"/>
          <w:sz w:val="20"/>
          <w:szCs w:val="20"/>
        </w:rPr>
        <w:t>Bereżki</w:t>
      </w:r>
      <w:r w:rsidRPr="00627CDE">
        <w:rPr>
          <w:rFonts w:ascii="Arial" w:hAnsi="Arial" w:cs="Arial"/>
          <w:sz w:val="20"/>
          <w:szCs w:val="20"/>
        </w:rPr>
        <w:t xml:space="preserve"> w gminie </w:t>
      </w:r>
      <w:r w:rsidR="008D5E26" w:rsidRPr="00627CDE">
        <w:rPr>
          <w:rFonts w:ascii="Arial" w:hAnsi="Arial" w:cs="Arial"/>
          <w:sz w:val="20"/>
          <w:szCs w:val="20"/>
        </w:rPr>
        <w:t>Lutowiska</w:t>
      </w:r>
      <w:r w:rsidRPr="00627CDE">
        <w:rPr>
          <w:rFonts w:ascii="Arial" w:hAnsi="Arial" w:cs="Arial"/>
          <w:sz w:val="20"/>
          <w:szCs w:val="20"/>
        </w:rPr>
        <w:t xml:space="preserve">, powiat </w:t>
      </w:r>
      <w:r w:rsidR="00BD0CDB" w:rsidRPr="00627CDE">
        <w:rPr>
          <w:rFonts w:ascii="Arial" w:hAnsi="Arial" w:cs="Arial"/>
          <w:sz w:val="20"/>
          <w:szCs w:val="20"/>
        </w:rPr>
        <w:t>bieszczadzki</w:t>
      </w:r>
      <w:r w:rsidRPr="00627CDE">
        <w:rPr>
          <w:rFonts w:ascii="Arial" w:hAnsi="Arial" w:cs="Arial"/>
          <w:sz w:val="20"/>
          <w:szCs w:val="20"/>
        </w:rPr>
        <w:t>.</w:t>
      </w:r>
    </w:p>
    <w:p w14:paraId="240BE897" w14:textId="131AB122" w:rsidR="005F54D1" w:rsidRPr="00627CDE" w:rsidRDefault="005F54D1" w:rsidP="005F54D1">
      <w:pPr>
        <w:spacing w:after="0" w:line="288" w:lineRule="auto"/>
        <w:rPr>
          <w:rFonts w:ascii="Arial" w:hAnsi="Arial" w:cs="Arial"/>
          <w:sz w:val="20"/>
          <w:szCs w:val="20"/>
        </w:rPr>
      </w:pPr>
      <w:r w:rsidRPr="00627CDE">
        <w:rPr>
          <w:rFonts w:ascii="Arial" w:hAnsi="Arial" w:cs="Arial"/>
          <w:sz w:val="20"/>
          <w:szCs w:val="20"/>
        </w:rPr>
        <w:t>Planowany remont mostu przez pot. Dopływ na pot. </w:t>
      </w:r>
      <w:r w:rsidR="00BD0CDB" w:rsidRPr="00627CDE">
        <w:rPr>
          <w:rFonts w:ascii="Arial" w:hAnsi="Arial" w:cs="Arial"/>
          <w:sz w:val="20"/>
          <w:szCs w:val="20"/>
        </w:rPr>
        <w:t>Wołosaty</w:t>
      </w:r>
      <w:r w:rsidRPr="00627CDE">
        <w:rPr>
          <w:rFonts w:ascii="Arial" w:hAnsi="Arial" w:cs="Arial"/>
          <w:sz w:val="20"/>
          <w:szCs w:val="20"/>
        </w:rPr>
        <w:t xml:space="preserve">, zlokalizowany jest </w:t>
      </w:r>
      <w:r w:rsidR="00BD0CDB" w:rsidRPr="00627CDE">
        <w:rPr>
          <w:rFonts w:ascii="Arial" w:hAnsi="Arial" w:cs="Arial"/>
          <w:sz w:val="20"/>
          <w:szCs w:val="20"/>
        </w:rPr>
        <w:t>w ciągu drogi wojewódzkiej Nr 896 Ustrzyki Dolne – Ustrzyki Górne</w:t>
      </w:r>
      <w:r w:rsidRPr="00627CDE">
        <w:rPr>
          <w:rFonts w:ascii="Arial" w:hAnsi="Arial" w:cs="Arial"/>
          <w:sz w:val="20"/>
          <w:szCs w:val="20"/>
        </w:rPr>
        <w:t>, klasy Z i kategorii ruchu KR 3. Jest to ważna droga znaczenia lokalnego, stanowiąca  jeden z ważniejszych szlaków komunikacyjnych powiatu i województwa, będąca wraz z innymi drogami elementem komunikacyjnym terenu południowej i wschodniej części województwa.</w:t>
      </w:r>
    </w:p>
    <w:p w14:paraId="77E6C0BE" w14:textId="43D830DB" w:rsidR="005F54D1" w:rsidRPr="00627CDE" w:rsidRDefault="005F54D1" w:rsidP="005F54D1">
      <w:pPr>
        <w:tabs>
          <w:tab w:val="right" w:pos="9000"/>
        </w:tabs>
        <w:spacing w:after="0" w:line="288" w:lineRule="auto"/>
        <w:rPr>
          <w:rFonts w:ascii="Arial" w:hAnsi="Arial" w:cs="Arial"/>
          <w:b/>
          <w:sz w:val="20"/>
          <w:szCs w:val="20"/>
        </w:rPr>
      </w:pPr>
      <w:r w:rsidRPr="00627CDE">
        <w:rPr>
          <w:rFonts w:ascii="Arial" w:hAnsi="Arial" w:cs="Arial"/>
          <w:b/>
          <w:sz w:val="20"/>
          <w:szCs w:val="20"/>
        </w:rPr>
        <w:t xml:space="preserve">Teren w obrębie przedmiotowego mostu położony jest </w:t>
      </w:r>
      <w:r w:rsidR="00686F9E" w:rsidRPr="00627CDE">
        <w:rPr>
          <w:rFonts w:ascii="Arial" w:hAnsi="Arial" w:cs="Arial"/>
          <w:b/>
          <w:sz w:val="20"/>
          <w:szCs w:val="20"/>
        </w:rPr>
        <w:t xml:space="preserve">w otulinie Bieszczadzkiego Parku Narodowego, </w:t>
      </w:r>
      <w:r w:rsidRPr="00627CDE">
        <w:rPr>
          <w:rFonts w:ascii="Arial" w:hAnsi="Arial" w:cs="Arial"/>
          <w:b/>
          <w:sz w:val="20"/>
          <w:szCs w:val="20"/>
        </w:rPr>
        <w:t xml:space="preserve">na terenie Parku Krajobrazowego </w:t>
      </w:r>
      <w:r w:rsidR="00686F9E" w:rsidRPr="00627CDE">
        <w:rPr>
          <w:rFonts w:ascii="Arial" w:hAnsi="Arial" w:cs="Arial"/>
          <w:b/>
          <w:sz w:val="20"/>
          <w:szCs w:val="20"/>
        </w:rPr>
        <w:t xml:space="preserve">Doliny Sanu </w:t>
      </w:r>
      <w:r w:rsidRPr="00627CDE">
        <w:rPr>
          <w:rFonts w:ascii="Arial" w:hAnsi="Arial" w:cs="Arial"/>
          <w:b/>
          <w:sz w:val="20"/>
          <w:szCs w:val="20"/>
        </w:rPr>
        <w:t>oraz może być objęty programem NATURA 2000 – obszary ptasie i siedliskowe.</w:t>
      </w:r>
    </w:p>
    <w:p w14:paraId="6A7D3BB2" w14:textId="77777777" w:rsidR="005F54D1" w:rsidRPr="00627CDE" w:rsidRDefault="005F54D1" w:rsidP="005F54D1">
      <w:pPr>
        <w:tabs>
          <w:tab w:val="right" w:pos="9000"/>
        </w:tabs>
        <w:spacing w:after="0" w:line="288" w:lineRule="auto"/>
        <w:rPr>
          <w:rFonts w:ascii="Arial" w:hAnsi="Arial" w:cs="Arial"/>
          <w:b/>
          <w:sz w:val="20"/>
          <w:szCs w:val="20"/>
        </w:rPr>
      </w:pPr>
      <w:r w:rsidRPr="00627CDE">
        <w:rPr>
          <w:rFonts w:ascii="Arial" w:hAnsi="Arial" w:cs="Arial"/>
          <w:b/>
          <w:sz w:val="20"/>
          <w:szCs w:val="20"/>
        </w:rPr>
        <w:t>W obrębie obiektu usytuowana jest sieć telekomunikacyjna.</w:t>
      </w:r>
    </w:p>
    <w:p w14:paraId="61681379" w14:textId="77777777" w:rsidR="005F54D1" w:rsidRPr="00627CDE" w:rsidRDefault="005F54D1" w:rsidP="005F54D1">
      <w:pPr>
        <w:pStyle w:val="Tekstpodstawowy"/>
        <w:spacing w:after="0" w:line="288" w:lineRule="auto"/>
        <w:rPr>
          <w:rFonts w:ascii="Arial" w:hAnsi="Arial" w:cs="Arial"/>
          <w:sz w:val="20"/>
          <w:szCs w:val="20"/>
        </w:rPr>
      </w:pPr>
      <w:r w:rsidRPr="00627CDE">
        <w:rPr>
          <w:rFonts w:ascii="Arial" w:hAnsi="Arial" w:cs="Arial"/>
          <w:sz w:val="20"/>
          <w:szCs w:val="20"/>
          <w:lang w:bidi="he-IL"/>
        </w:rPr>
        <w:t>W ramach zadania należy wykarczować pnie i korzenie drzew i krzewów.</w:t>
      </w:r>
    </w:p>
    <w:p w14:paraId="66F35F60" w14:textId="77777777" w:rsidR="005F54D1" w:rsidRPr="00627CDE" w:rsidRDefault="005F54D1" w:rsidP="005F54D1">
      <w:pPr>
        <w:pStyle w:val="Nagwek2"/>
        <w:spacing w:before="0" w:line="288" w:lineRule="auto"/>
        <w:rPr>
          <w:rFonts w:ascii="Arial" w:hAnsi="Arial" w:cs="Arial"/>
          <w:sz w:val="20"/>
          <w:szCs w:val="20"/>
          <w:lang w:bidi="he-IL"/>
        </w:rPr>
      </w:pPr>
      <w:r w:rsidRPr="00627CDE">
        <w:rPr>
          <w:rFonts w:ascii="Arial" w:hAnsi="Arial" w:cs="Arial"/>
          <w:sz w:val="20"/>
          <w:szCs w:val="20"/>
          <w:lang w:bidi="he-IL"/>
        </w:rPr>
        <w:t>Z uwagi na fakt, iż lokalizacja obiektu znajduje się nad ciekiem wodnym, prace związane z robotami budowlanymi należy prowadzić z uwzględnieniem wszelkiego rodzaju zabezpieczeń, zgodnie z kryteriami nakreślonymi w opracowywanych na potrzeby dokumentacyjne warunkach technicznych.</w:t>
      </w:r>
    </w:p>
    <w:p w14:paraId="664F718F" w14:textId="77777777" w:rsidR="005F54D1" w:rsidRPr="00627CDE" w:rsidRDefault="005F54D1" w:rsidP="005F54D1">
      <w:pPr>
        <w:pStyle w:val="Nagwek2"/>
        <w:spacing w:before="0" w:line="288" w:lineRule="auto"/>
        <w:rPr>
          <w:rFonts w:ascii="Arial" w:hAnsi="Arial" w:cs="Arial"/>
          <w:sz w:val="20"/>
          <w:szCs w:val="20"/>
          <w:lang w:bidi="he-IL"/>
        </w:rPr>
      </w:pPr>
    </w:p>
    <w:p w14:paraId="6CEC1EDB" w14:textId="219EDB4A" w:rsidR="00A5655E" w:rsidRPr="00627CDE" w:rsidRDefault="00A5655E" w:rsidP="005F54D1">
      <w:pPr>
        <w:pStyle w:val="Nagwek2"/>
        <w:spacing w:before="0" w:line="288" w:lineRule="auto"/>
        <w:rPr>
          <w:rFonts w:ascii="Arial" w:hAnsi="Arial" w:cs="Arial"/>
          <w:b w:val="0"/>
          <w:sz w:val="20"/>
          <w:szCs w:val="20"/>
          <w:lang w:bidi="he-IL"/>
        </w:rPr>
      </w:pPr>
      <w:r w:rsidRPr="00627CDE">
        <w:rPr>
          <w:rFonts w:ascii="Arial" w:hAnsi="Arial" w:cs="Arial"/>
          <w:sz w:val="20"/>
          <w:szCs w:val="20"/>
          <w:lang w:bidi="he-IL"/>
        </w:rPr>
        <w:t>II. CZĘŚĆ INFORMACYJNA</w:t>
      </w:r>
      <w:bookmarkEnd w:id="7"/>
    </w:p>
    <w:p w14:paraId="3968A627" w14:textId="77777777" w:rsidR="00A5655E" w:rsidRPr="00627CDE" w:rsidRDefault="00A5655E" w:rsidP="006F0CB4">
      <w:pPr>
        <w:pStyle w:val="tekstost"/>
        <w:spacing w:line="288" w:lineRule="auto"/>
        <w:rPr>
          <w:rFonts w:ascii="Arial" w:hAnsi="Arial" w:cs="Arial"/>
          <w:b/>
          <w:lang w:bidi="he-IL"/>
        </w:rPr>
      </w:pPr>
    </w:p>
    <w:p w14:paraId="7EBB03E6" w14:textId="77777777" w:rsidR="00A5655E" w:rsidRPr="00627CDE" w:rsidRDefault="00A5655E" w:rsidP="006F0CB4">
      <w:pPr>
        <w:pStyle w:val="Nagwek2"/>
        <w:tabs>
          <w:tab w:val="left" w:pos="540"/>
        </w:tabs>
        <w:spacing w:before="0" w:line="288" w:lineRule="auto"/>
        <w:rPr>
          <w:rFonts w:ascii="Arial" w:hAnsi="Arial" w:cs="Arial"/>
          <w:b w:val="0"/>
          <w:sz w:val="20"/>
          <w:szCs w:val="20"/>
          <w:lang w:bidi="he-IL"/>
        </w:rPr>
      </w:pPr>
      <w:bookmarkStart w:id="9" w:name="_Toc413393763"/>
      <w:r w:rsidRPr="00627CDE">
        <w:rPr>
          <w:rFonts w:ascii="Arial" w:hAnsi="Arial" w:cs="Arial"/>
          <w:sz w:val="20"/>
          <w:szCs w:val="20"/>
          <w:lang w:bidi="he-IL"/>
        </w:rPr>
        <w:t>2.1.</w:t>
      </w:r>
      <w:r w:rsidRPr="00627CDE">
        <w:rPr>
          <w:rFonts w:ascii="Arial" w:hAnsi="Arial" w:cs="Arial"/>
          <w:sz w:val="20"/>
          <w:szCs w:val="20"/>
          <w:lang w:bidi="he-IL"/>
        </w:rPr>
        <w:tab/>
        <w:t>Decyzje administracyjne i dokumentacja</w:t>
      </w:r>
      <w:bookmarkEnd w:id="9"/>
    </w:p>
    <w:p w14:paraId="679197AC" w14:textId="4A28B8B1" w:rsidR="00A5655E" w:rsidRPr="00627CDE" w:rsidRDefault="0027236B" w:rsidP="006F0CB4">
      <w:pPr>
        <w:pStyle w:val="tekstost"/>
        <w:spacing w:before="120" w:line="288" w:lineRule="auto"/>
        <w:rPr>
          <w:rFonts w:ascii="Arial" w:hAnsi="Arial" w:cs="Arial"/>
        </w:rPr>
      </w:pPr>
      <w:r w:rsidRPr="00627CDE">
        <w:rPr>
          <w:rFonts w:ascii="Arial" w:hAnsi="Arial" w:cs="Arial"/>
        </w:rPr>
        <w:t xml:space="preserve">Zamawiający wymaga, aby okres udzielenia gwarancji przez Wykonawcę na wszystkie elementy i roboty budowlane obejmował określony w umowie z Wykonawcą okres od momentu zakończenia robót. </w:t>
      </w:r>
      <w:r w:rsidR="00A5655E" w:rsidRPr="00627CDE">
        <w:rPr>
          <w:rFonts w:ascii="Arial" w:hAnsi="Arial" w:cs="Arial"/>
        </w:rPr>
        <w:t>Wykonawca we własnym zakresie postara się o aktualną mapę sytuacyjno – wysokościową. Wykonawca przedstawi harmonogram zamierzenia budowlanego. Zamawiający zastrzega sobie akceptację na etapie koncepcji – propozycji rozwiązań projektowych.</w:t>
      </w:r>
    </w:p>
    <w:p w14:paraId="57748AE8" w14:textId="4CF02098" w:rsidR="00A5655E" w:rsidRPr="00627CDE" w:rsidRDefault="00A5655E" w:rsidP="006F0CB4">
      <w:pPr>
        <w:pStyle w:val="tekstost"/>
        <w:spacing w:line="288" w:lineRule="auto"/>
        <w:rPr>
          <w:rFonts w:ascii="Arial" w:hAnsi="Arial" w:cs="Arial"/>
        </w:rPr>
      </w:pPr>
      <w:r w:rsidRPr="00627CDE">
        <w:rPr>
          <w:rFonts w:ascii="Arial" w:hAnsi="Arial" w:cs="Arial"/>
        </w:rPr>
        <w:t>Prace pomiarowe powinny być wykonane zgodnie z obowiązującymi przepisami. Wykonawca jest odpowiedzialny za ochronę wszystkich punktów pomiarowych i ich oznaczeń w czasie trwania robót, a</w:t>
      </w:r>
      <w:r w:rsidR="00A65644" w:rsidRPr="00627CDE">
        <w:rPr>
          <w:rFonts w:ascii="Arial" w:hAnsi="Arial" w:cs="Arial"/>
        </w:rPr>
        <w:t> </w:t>
      </w:r>
      <w:r w:rsidRPr="00627CDE">
        <w:rPr>
          <w:rFonts w:ascii="Arial" w:hAnsi="Arial" w:cs="Arial"/>
        </w:rPr>
        <w:t>w</w:t>
      </w:r>
      <w:r w:rsidR="00A65644" w:rsidRPr="00627CDE">
        <w:rPr>
          <w:rFonts w:ascii="Arial" w:hAnsi="Arial" w:cs="Arial"/>
        </w:rPr>
        <w:t> </w:t>
      </w:r>
      <w:r w:rsidRPr="00627CDE">
        <w:rPr>
          <w:rFonts w:ascii="Arial" w:hAnsi="Arial" w:cs="Arial"/>
        </w:rPr>
        <w:t>przypadku ich zniszczenia muszą być odtworzone na koszt Wykonawcy.</w:t>
      </w:r>
    </w:p>
    <w:p w14:paraId="2D01D5ED" w14:textId="77777777" w:rsidR="00A5655E" w:rsidRPr="00627CDE" w:rsidRDefault="00A5655E" w:rsidP="006F0CB4">
      <w:pPr>
        <w:pStyle w:val="tekstost"/>
        <w:spacing w:line="288" w:lineRule="auto"/>
        <w:rPr>
          <w:rFonts w:ascii="Arial" w:hAnsi="Arial" w:cs="Arial"/>
        </w:rPr>
      </w:pPr>
      <w:r w:rsidRPr="00627CDE">
        <w:rPr>
          <w:rFonts w:ascii="Arial" w:hAnsi="Arial" w:cs="Arial"/>
        </w:rPr>
        <w:t>Roboty ziemne należy prowadzić w sposób nie powodujący destrukcji podłoża i jego nawodnienia. Sposób wykonywania nasypów i wykopów powinien gwarantować ich stateczność, a nierówności powierzchni skarp nie powinny przekraczać wielkości podanych w dokumentacji. Miejsca odkładów wraz z kosztami ewentualnej rekultywacji, ustala swoim staraniem Wykonawca.</w:t>
      </w:r>
    </w:p>
    <w:p w14:paraId="3A78B14D" w14:textId="6DF5F0B1" w:rsidR="00A5655E" w:rsidRPr="00627CDE" w:rsidRDefault="00A5655E" w:rsidP="006F0CB4">
      <w:pPr>
        <w:pStyle w:val="tekstost"/>
        <w:spacing w:line="288" w:lineRule="auto"/>
        <w:rPr>
          <w:rFonts w:ascii="Arial" w:hAnsi="Arial" w:cs="Arial"/>
        </w:rPr>
      </w:pPr>
      <w:r w:rsidRPr="00627CDE">
        <w:rPr>
          <w:rFonts w:ascii="Arial" w:hAnsi="Arial" w:cs="Arial"/>
        </w:rPr>
        <w:t>Roboty drogowe winny być realizowane tylko w sprzyjających warunkach atmosferycznych. Przy</w:t>
      </w:r>
      <w:r w:rsidR="00A65644" w:rsidRPr="00627CDE">
        <w:rPr>
          <w:rFonts w:ascii="Arial" w:hAnsi="Arial" w:cs="Arial"/>
        </w:rPr>
        <w:t> </w:t>
      </w:r>
      <w:r w:rsidRPr="00627CDE">
        <w:rPr>
          <w:rFonts w:ascii="Arial" w:hAnsi="Arial" w:cs="Arial"/>
        </w:rPr>
        <w:t xml:space="preserve">prowadzeniu robót nie należy dopuszczać </w:t>
      </w:r>
      <w:r w:rsidRPr="00627CDE">
        <w:rPr>
          <w:rFonts w:ascii="Arial" w:hAnsi="Arial" w:cs="Arial"/>
          <w:b/>
        </w:rPr>
        <w:t>do powstania szkód w przyległych obiektach</w:t>
      </w:r>
      <w:r w:rsidRPr="00627CDE">
        <w:rPr>
          <w:rFonts w:ascii="Arial" w:hAnsi="Arial" w:cs="Arial"/>
        </w:rPr>
        <w:t>. Należy unikać przerw w prowadzeniu robót dostosowując harmonogramy realizacji przedmiotu zamówienia do</w:t>
      </w:r>
      <w:r w:rsidR="00A65644" w:rsidRPr="00627CDE">
        <w:rPr>
          <w:rFonts w:ascii="Arial" w:hAnsi="Arial" w:cs="Arial"/>
        </w:rPr>
        <w:t> </w:t>
      </w:r>
      <w:r w:rsidRPr="00627CDE">
        <w:rPr>
          <w:rFonts w:ascii="Arial" w:hAnsi="Arial" w:cs="Arial"/>
        </w:rPr>
        <w:t>pracy zmianowej.</w:t>
      </w:r>
    </w:p>
    <w:p w14:paraId="4336A666" w14:textId="5485064A" w:rsidR="00A5655E" w:rsidRPr="00627CDE" w:rsidRDefault="00A5655E" w:rsidP="006F0CB4">
      <w:pPr>
        <w:pStyle w:val="tekstost"/>
        <w:spacing w:line="288" w:lineRule="auto"/>
        <w:rPr>
          <w:rFonts w:ascii="Arial" w:hAnsi="Arial" w:cs="Arial"/>
        </w:rPr>
      </w:pPr>
      <w:r w:rsidRPr="00627CDE">
        <w:rPr>
          <w:rFonts w:ascii="Arial" w:hAnsi="Arial" w:cs="Arial"/>
        </w:rPr>
        <w:t>Nawierzchnia po jej odbiorze musi zapewnić przydatność strukturalną dla przenoszenia obciążeń od</w:t>
      </w:r>
      <w:r w:rsidR="00A65644" w:rsidRPr="00627CDE">
        <w:rPr>
          <w:rFonts w:ascii="Arial" w:hAnsi="Arial" w:cs="Arial"/>
        </w:rPr>
        <w:t> </w:t>
      </w:r>
      <w:r w:rsidRPr="00627CDE">
        <w:rPr>
          <w:rFonts w:ascii="Arial" w:hAnsi="Arial" w:cs="Arial"/>
        </w:rPr>
        <w:t>przejeżdżających pojazdów, a warstwa ścieralna – funkcje bezpieczeństwa i komfortu uczestników ruchu oraz odporności na koleinowanie i ścieranie.</w:t>
      </w:r>
    </w:p>
    <w:p w14:paraId="229A5F36" w14:textId="77777777" w:rsidR="00A5655E" w:rsidRPr="00627CDE" w:rsidRDefault="00A5655E" w:rsidP="006F0CB4">
      <w:pPr>
        <w:pStyle w:val="Nagwek2"/>
        <w:tabs>
          <w:tab w:val="left" w:pos="540"/>
        </w:tabs>
        <w:spacing w:line="288" w:lineRule="auto"/>
        <w:ind w:left="540" w:hanging="540"/>
        <w:rPr>
          <w:rFonts w:ascii="Arial" w:hAnsi="Arial" w:cs="Arial"/>
          <w:b w:val="0"/>
          <w:sz w:val="20"/>
          <w:szCs w:val="20"/>
          <w:lang w:bidi="he-IL"/>
        </w:rPr>
      </w:pPr>
      <w:bookmarkStart w:id="10" w:name="_Toc413393764"/>
      <w:r w:rsidRPr="00627CDE">
        <w:rPr>
          <w:rFonts w:ascii="Arial" w:hAnsi="Arial" w:cs="Arial"/>
          <w:sz w:val="20"/>
          <w:szCs w:val="20"/>
          <w:lang w:bidi="he-IL"/>
        </w:rPr>
        <w:t>2.2.</w:t>
      </w:r>
      <w:r w:rsidRPr="00627CDE">
        <w:rPr>
          <w:rFonts w:ascii="Arial" w:hAnsi="Arial" w:cs="Arial"/>
          <w:sz w:val="20"/>
          <w:szCs w:val="20"/>
          <w:lang w:bidi="he-IL"/>
        </w:rPr>
        <w:tab/>
        <w:t>Przepisy prawne i normy związane z projektowaniem i wykonaniem przedmiotu zamówienia</w:t>
      </w:r>
      <w:bookmarkEnd w:id="10"/>
    </w:p>
    <w:p w14:paraId="27B8279B"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 xml:space="preserve">Wykonawca jest zobowiązany przy projektowaniu i realizacji przedmiotu zamówienia stosować aktualne przepisy prawa polskiego w szczególności niżej wymienione ustawy, wytyczne, normy i przepisy: </w:t>
      </w:r>
    </w:p>
    <w:p w14:paraId="5ED4345B"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Rozwoju i Technologii z dnia 20 grudnia 2021r. w sprawie określenia metod i podstaw sporządzania kosztorysu inwestorskiego, obliczania planowanych kosztów prac projektowych oraz planowanych kosztów robót budowlanych określonych w programie funkcjonalno-użytkowym (Dz. U. z 2021 poz. 2458)</w:t>
      </w:r>
    </w:p>
    <w:p w14:paraId="0DE9791A"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 xml:space="preserve">Ustawa z dnia 16 kwietnia 2020r. o zmianie ustawy - Prawo geodezyjne i kartograficzne oraz niektórych innych ustaw (Dz. U. 2024 poz. 1151) </w:t>
      </w:r>
    </w:p>
    <w:p w14:paraId="50D79F74"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Transportu, Budownictwa i Gospodarki Morskiej z dn. 25 kwietnia 2012r. w sprawie ustalania geotechnicznych warunków posadowienia obiektów budowlanych (Dz. U. 2012 poz. 463)</w:t>
      </w:r>
    </w:p>
    <w:p w14:paraId="7B0D0A24"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lastRenderedPageBreak/>
        <w:t>Rozporządzenie Ministra Infrastruktury z dnia 24 czerwca 2022r. w sprawie przepisów techniczno-budowlanych dotyczących dróg publicznych (Dz.U. 2022 poz. 1518)</w:t>
      </w:r>
    </w:p>
    <w:p w14:paraId="3E4B0196"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Infrastruktury w sprawie informacji dotyczącej bezpieczeństwa i ochrony zdrowia oraz planu bezpieczeństwa i ochrony zdrowia (Dz. U. 2003 Nr 120 poz. 1126)</w:t>
      </w:r>
    </w:p>
    <w:p w14:paraId="5E88B0BB"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Rozwoju, Pracy i Technologii z dnia 25 czerwca 2021 r. w sprawie wzoru oświadczenia o posiadanym prawie do dysponowania nieruchomością na cele budowlane (</w:t>
      </w:r>
      <w:hyperlink r:id="rId8" w:history="1">
        <w:r w:rsidRPr="00627CDE">
          <w:rPr>
            <w:rFonts w:ascii="Arial" w:hAnsi="Arial" w:cs="Arial"/>
          </w:rPr>
          <w:t>Dz. U. 2021 poz. 1170</w:t>
        </w:r>
      </w:hyperlink>
      <w:r w:rsidRPr="00627CDE">
        <w:rPr>
          <w:rFonts w:ascii="Arial" w:hAnsi="Arial" w:cs="Arial"/>
        </w:rPr>
        <w:t>)</w:t>
      </w:r>
    </w:p>
    <w:p w14:paraId="3CF0DC96"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dnia7 lipca 1994 r. Prawo budowlane (Dz. U. 2025 poz. 418)</w:t>
      </w:r>
    </w:p>
    <w:p w14:paraId="7F4B3A7C"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20 lipca 2017r. Prawo wodne (Dz. U. 2025 poz. 960)</w:t>
      </w:r>
    </w:p>
    <w:p w14:paraId="040F98A4"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21 marca 1985 r. o drogach publicznych (Dz. U. 2025 poz. 889)</w:t>
      </w:r>
    </w:p>
    <w:p w14:paraId="655F8D23"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11 września 2019r. Prawo zamówień publicznych (Dz. U. 2024 poz. 1320)</w:t>
      </w:r>
    </w:p>
    <w:p w14:paraId="1DB67572"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21 sierpnia 1997r. o gospodarce nieruchomościami (Dz. U. 2024 poz. 1145)</w:t>
      </w:r>
    </w:p>
    <w:p w14:paraId="7BC4684F"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27 kwietnia 2001r. Prawo ochrony środowiska (Dz. U. 2025 poz. 647)</w:t>
      </w:r>
    </w:p>
    <w:p w14:paraId="38E28CFF"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16 kwietnia 2004 r. o ochronie przyrody (Dz.U. 2026 poz. 13)</w:t>
      </w:r>
    </w:p>
    <w:p w14:paraId="6647D47F"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20 czerwca 1997r. Prawo o ruchu drogowym (Dz. U. 2024 poz. 1251)</w:t>
      </w:r>
    </w:p>
    <w:p w14:paraId="6CAFFF60"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9 czerwca 2011r. Prawo geologiczne i górnicze (Dz. U. 2023 poz. 633)</w:t>
      </w:r>
    </w:p>
    <w:p w14:paraId="36E4EDA7" w14:textId="77777777" w:rsidR="00686F9E" w:rsidRPr="00627CDE" w:rsidRDefault="00686F9E"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Środowiska z dnia 20 grudnia 2011r. w sprawie szczegółowych wymagań dotyczących projektów robót geologicznych, w tym robót, których wykonywanie wymaga uzyskania koncesji (Dz. U. 2023 poz. 155)</w:t>
      </w:r>
    </w:p>
    <w:p w14:paraId="077DE92D" w14:textId="77777777" w:rsidR="00686F9E" w:rsidRPr="00627CDE" w:rsidRDefault="00686F9E" w:rsidP="00CD17E5">
      <w:pPr>
        <w:pStyle w:val="tekstost"/>
        <w:numPr>
          <w:ilvl w:val="0"/>
          <w:numId w:val="7"/>
        </w:numPr>
        <w:spacing w:line="288" w:lineRule="auto"/>
        <w:ind w:left="357" w:hanging="357"/>
        <w:textAlignment w:val="auto"/>
        <w:rPr>
          <w:rFonts w:ascii="Arial" w:hAnsi="Arial" w:cs="Arial"/>
        </w:rPr>
      </w:pPr>
      <w:r w:rsidRPr="00627CDE">
        <w:rPr>
          <w:rFonts w:ascii="Arial" w:hAnsi="Arial" w:cs="Arial"/>
        </w:rPr>
        <w:t>Rozporządzenie Ministra Środowiska z dnia 18 listopada 2016r. w sprawie dokumentacji hydrogeologicznej i dokumentacji geologiczno-inżynierskiej (Dz.U. 2016 poz. 2033).</w:t>
      </w:r>
    </w:p>
    <w:p w14:paraId="04671E18" w14:textId="77777777" w:rsidR="00686F9E" w:rsidRPr="00627CDE" w:rsidRDefault="00686F9E" w:rsidP="00686F9E">
      <w:pPr>
        <w:pStyle w:val="tekstost"/>
        <w:spacing w:line="288" w:lineRule="auto"/>
        <w:ind w:left="720" w:hanging="720"/>
        <w:rPr>
          <w:rFonts w:ascii="Arial" w:hAnsi="Arial" w:cs="Arial"/>
          <w:b/>
        </w:rPr>
      </w:pPr>
    </w:p>
    <w:p w14:paraId="02FA41C9" w14:textId="77777777" w:rsidR="00686F9E" w:rsidRPr="00627CDE" w:rsidRDefault="00686F9E" w:rsidP="00686F9E">
      <w:pPr>
        <w:pStyle w:val="tekstost"/>
        <w:spacing w:line="288" w:lineRule="auto"/>
        <w:ind w:left="720" w:hanging="720"/>
        <w:rPr>
          <w:rFonts w:ascii="Arial" w:hAnsi="Arial" w:cs="Arial"/>
        </w:rPr>
      </w:pPr>
      <w:r w:rsidRPr="00627CDE">
        <w:rPr>
          <w:rFonts w:ascii="Arial" w:hAnsi="Arial" w:cs="Arial"/>
          <w:b/>
        </w:rPr>
        <w:t xml:space="preserve">Wytyczne i instrukcje: </w:t>
      </w:r>
    </w:p>
    <w:p w14:paraId="55BA5EEF" w14:textId="77777777" w:rsidR="00686F9E" w:rsidRPr="00627CDE" w:rsidRDefault="00686F9E" w:rsidP="00CD17E5">
      <w:pPr>
        <w:pStyle w:val="tekstost"/>
        <w:numPr>
          <w:ilvl w:val="0"/>
          <w:numId w:val="10"/>
        </w:numPr>
        <w:spacing w:line="288" w:lineRule="auto"/>
        <w:rPr>
          <w:rFonts w:ascii="Arial" w:hAnsi="Arial" w:cs="Arial"/>
        </w:rPr>
      </w:pPr>
      <w:r w:rsidRPr="00627CDE">
        <w:rPr>
          <w:rFonts w:ascii="Arial" w:hAnsi="Arial" w:cs="Arial"/>
        </w:rPr>
        <w:t xml:space="preserve">Instrukcja badań podłoża gruntowego budowli drogowych i mostowych. Część 1 i 2 GDDP Warszawa 1998. </w:t>
      </w:r>
    </w:p>
    <w:p w14:paraId="69D8E964"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Zasady sporządzania dokumentacji geologiczno-inżynierskich - PIG Warszawa 1999. </w:t>
      </w:r>
    </w:p>
    <w:p w14:paraId="417E87C1"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Ogólne specyfikacje techniczne dla robót budowlanych - GDDP Warszawa 1998. </w:t>
      </w:r>
    </w:p>
    <w:p w14:paraId="2E2ADC91"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Katalog Detali Mostowych. GDDKiA, Warszawa 2002</w:t>
      </w:r>
    </w:p>
    <w:p w14:paraId="3D5C7E44"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Światła mostów i przepustów. Zasady obliczeń z komentarzem i przykładami.GDDP-2000. </w:t>
      </w:r>
    </w:p>
    <w:p w14:paraId="2064DD82"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Zalecenia stosowania w budownictwie mostowym nowych gatunków stali. GDDKiA 2002. </w:t>
      </w:r>
    </w:p>
    <w:p w14:paraId="58927FCB"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Stadia i skład dokumentacji projektowej dla dróg i mostów w fazie przygotowania zadania. GDDP Warszawa 2000 </w:t>
      </w:r>
    </w:p>
    <w:p w14:paraId="073D7819"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Wytyczne stosowania drogowych barier ochronnych na drogach krajowych GDDP Warszawa 2010 </w:t>
      </w:r>
    </w:p>
    <w:p w14:paraId="5C351964"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Instrukcja Zagospodarowania dróg. GDDP Warszawa 1997. </w:t>
      </w:r>
    </w:p>
    <w:p w14:paraId="7C1C0803"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KPED - Katalog Powtarzalnych Elementów Drogowych cz I i II CBPBDiM Transprojekt Warszawa 1979</w:t>
      </w:r>
    </w:p>
    <w:p w14:paraId="5A6C5080"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Katalog typowych konstrukcji drogowych obiektów mostowych i przepustów. Ministerstwo Infrastruktury 2019</w:t>
      </w:r>
    </w:p>
    <w:p w14:paraId="0859309F" w14:textId="77777777" w:rsidR="00686F9E" w:rsidRPr="00627CDE" w:rsidRDefault="00686F9E" w:rsidP="00CD17E5">
      <w:pPr>
        <w:pStyle w:val="tekstost"/>
        <w:numPr>
          <w:ilvl w:val="0"/>
          <w:numId w:val="8"/>
        </w:numPr>
        <w:spacing w:line="288" w:lineRule="auto"/>
        <w:textAlignment w:val="auto"/>
        <w:rPr>
          <w:rFonts w:ascii="Arial" w:hAnsi="Arial" w:cs="Arial"/>
        </w:rPr>
      </w:pPr>
      <w:r w:rsidRPr="00627CDE">
        <w:rPr>
          <w:rFonts w:ascii="Arial" w:hAnsi="Arial" w:cs="Arial"/>
        </w:rPr>
        <w:t>Wzorce i standardy rekomendowane przez Ministra właściwego do spraw transportu na podstawie przepisów o drogach publicznych</w:t>
      </w:r>
    </w:p>
    <w:p w14:paraId="014635F2" w14:textId="77777777" w:rsidR="00C14F75" w:rsidRPr="00627CDE" w:rsidRDefault="00C14F75" w:rsidP="006F0CB4">
      <w:pPr>
        <w:pStyle w:val="tekstost"/>
        <w:spacing w:line="288" w:lineRule="auto"/>
        <w:ind w:left="360"/>
        <w:textAlignment w:val="auto"/>
        <w:rPr>
          <w:rFonts w:ascii="Arial" w:hAnsi="Arial" w:cs="Arial"/>
        </w:rPr>
      </w:pPr>
    </w:p>
    <w:p w14:paraId="607F1F26" w14:textId="77777777" w:rsidR="00686F9E" w:rsidRPr="00627CDE" w:rsidRDefault="00686F9E" w:rsidP="006F0CB4">
      <w:pPr>
        <w:pStyle w:val="tekstost"/>
        <w:spacing w:line="288" w:lineRule="auto"/>
        <w:ind w:left="360"/>
        <w:textAlignment w:val="auto"/>
        <w:rPr>
          <w:rFonts w:ascii="Arial" w:hAnsi="Arial" w:cs="Arial"/>
        </w:rPr>
      </w:pPr>
    </w:p>
    <w:p w14:paraId="3CC359D1" w14:textId="77777777" w:rsidR="00686F9E" w:rsidRPr="00627CDE" w:rsidRDefault="00686F9E" w:rsidP="00686F9E">
      <w:pPr>
        <w:pStyle w:val="tekstost"/>
        <w:spacing w:line="288" w:lineRule="auto"/>
        <w:rPr>
          <w:rFonts w:ascii="Arial" w:hAnsi="Arial" w:cs="Arial"/>
          <w:b/>
        </w:rPr>
      </w:pPr>
      <w:bookmarkStart w:id="11" w:name="_Toc347477499"/>
      <w:bookmarkStart w:id="12" w:name="_Toc413393776"/>
      <w:r w:rsidRPr="00627CDE">
        <w:rPr>
          <w:rFonts w:ascii="Arial" w:hAnsi="Arial" w:cs="Arial"/>
          <w:b/>
        </w:rPr>
        <w:t>Polskie Normy lub im równoważne:</w:t>
      </w:r>
    </w:p>
    <w:p w14:paraId="2D5973A7" w14:textId="77777777" w:rsidR="00686F9E" w:rsidRPr="00627CDE" w:rsidRDefault="00686F9E" w:rsidP="00686F9E">
      <w:pPr>
        <w:pStyle w:val="tekstost"/>
        <w:spacing w:line="288" w:lineRule="auto"/>
        <w:rPr>
          <w:rFonts w:ascii="Arial" w:hAnsi="Arial" w:cs="Arial"/>
        </w:rPr>
      </w:pPr>
      <w:r w:rsidRPr="00627CDE">
        <w:rPr>
          <w:rFonts w:ascii="Arial" w:hAnsi="Arial" w:cs="Arial"/>
        </w:rPr>
        <w:t>Wykonawca jest zobowiązany przy projektowaniu i realizacji przedmiotu zamówienia stosować normy zatwierdzone przez polski Komitet Normalizacyjny jako Normy PN-EN lub im równoważne.</w:t>
      </w:r>
    </w:p>
    <w:p w14:paraId="5BB6A781"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Wykonawca na bieżąco winien uwzględniać zmiany w wyżej wymienionych ustawach, rozporządzeniach i przepisach, i uwzględniać je w realizacji przedmiotu zamówienia. Jednocześnie Inwestor wymaga, aby przedmiot zamówienia był realizowany zgodnie z zasadami wiedzy technicznej i sztuki budowlanej. </w:t>
      </w:r>
    </w:p>
    <w:p w14:paraId="0944F7E7" w14:textId="77777777" w:rsidR="00686F9E" w:rsidRPr="00627CDE" w:rsidRDefault="00686F9E" w:rsidP="00686F9E">
      <w:pPr>
        <w:pStyle w:val="Nagwek2"/>
        <w:tabs>
          <w:tab w:val="left" w:pos="540"/>
        </w:tabs>
        <w:spacing w:line="288" w:lineRule="auto"/>
        <w:ind w:left="539" w:hanging="539"/>
        <w:rPr>
          <w:rFonts w:ascii="Arial" w:hAnsi="Arial" w:cs="Arial"/>
          <w:b w:val="0"/>
          <w:sz w:val="20"/>
          <w:szCs w:val="20"/>
          <w:lang w:bidi="he-IL"/>
        </w:rPr>
      </w:pPr>
      <w:bookmarkStart w:id="13" w:name="_Toc218761833"/>
      <w:r w:rsidRPr="00627CDE">
        <w:rPr>
          <w:rFonts w:ascii="Arial" w:hAnsi="Arial" w:cs="Arial"/>
          <w:sz w:val="20"/>
          <w:szCs w:val="20"/>
          <w:lang w:bidi="he-IL"/>
        </w:rPr>
        <w:t>2.3.</w:t>
      </w:r>
      <w:r w:rsidRPr="00627CDE">
        <w:rPr>
          <w:rFonts w:ascii="Arial" w:hAnsi="Arial" w:cs="Arial"/>
          <w:sz w:val="20"/>
          <w:szCs w:val="20"/>
          <w:lang w:bidi="he-IL"/>
        </w:rPr>
        <w:tab/>
        <w:t>Inne informacje, dokumenty, uwarunkowania i wytyczne inwestorskie do zaprojektowania robót budowlanych</w:t>
      </w:r>
      <w:bookmarkEnd w:id="13"/>
    </w:p>
    <w:p w14:paraId="35E70BF2"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Przedsięwzięcie będzie realizowane i nadzorowane przez Inwestora w zakresie uprawnień i obowiązków określonych w niniejszym PFU, jak również wynikających z aktualnych przepisów ustawy „Prawo budowlane” oraz aktów prawnych.</w:t>
      </w:r>
    </w:p>
    <w:p w14:paraId="7BC21123" w14:textId="77777777" w:rsidR="00686F9E" w:rsidRPr="00627CDE" w:rsidRDefault="00686F9E" w:rsidP="00686F9E">
      <w:pPr>
        <w:pStyle w:val="tekstost"/>
        <w:spacing w:line="288" w:lineRule="auto"/>
        <w:ind w:firstLine="539"/>
        <w:rPr>
          <w:rFonts w:ascii="Arial" w:hAnsi="Arial" w:cs="Arial"/>
        </w:rPr>
      </w:pPr>
    </w:p>
    <w:p w14:paraId="5F185DD4" w14:textId="77777777" w:rsidR="00686F9E" w:rsidRPr="00627CDE" w:rsidRDefault="00686F9E" w:rsidP="00686F9E">
      <w:pPr>
        <w:pStyle w:val="Nagwek2"/>
        <w:spacing w:line="288" w:lineRule="auto"/>
        <w:rPr>
          <w:rFonts w:ascii="Arial" w:hAnsi="Arial" w:cs="Arial"/>
          <w:b w:val="0"/>
          <w:bCs w:val="0"/>
          <w:iCs/>
          <w:sz w:val="20"/>
          <w:szCs w:val="20"/>
          <w:lang w:bidi="he-IL"/>
        </w:rPr>
      </w:pPr>
      <w:bookmarkStart w:id="14" w:name="_Toc218761834"/>
      <w:r w:rsidRPr="00627CDE">
        <w:rPr>
          <w:rFonts w:ascii="Arial" w:hAnsi="Arial" w:cs="Arial"/>
          <w:iCs/>
          <w:sz w:val="20"/>
          <w:szCs w:val="20"/>
          <w:lang w:bidi="he-IL"/>
        </w:rPr>
        <w:t>III. WYKONANIE OPRACOWAŃ PROJEKTOWYCH</w:t>
      </w:r>
      <w:bookmarkEnd w:id="14"/>
    </w:p>
    <w:p w14:paraId="44D4806E" w14:textId="77777777" w:rsidR="00686F9E" w:rsidRPr="00627CDE" w:rsidRDefault="00686F9E" w:rsidP="00686F9E">
      <w:pPr>
        <w:pStyle w:val="Nagwek2"/>
        <w:tabs>
          <w:tab w:val="left" w:pos="540"/>
        </w:tabs>
        <w:spacing w:line="288" w:lineRule="auto"/>
        <w:rPr>
          <w:rFonts w:ascii="Arial" w:hAnsi="Arial" w:cs="Arial"/>
          <w:b w:val="0"/>
          <w:bCs w:val="0"/>
          <w:iCs/>
          <w:sz w:val="20"/>
          <w:szCs w:val="20"/>
          <w:lang w:bidi="he-IL"/>
        </w:rPr>
      </w:pPr>
      <w:bookmarkStart w:id="15" w:name="_Toc218761835"/>
      <w:r w:rsidRPr="00627CDE">
        <w:rPr>
          <w:rFonts w:ascii="Arial" w:hAnsi="Arial" w:cs="Arial"/>
          <w:iCs/>
          <w:sz w:val="20"/>
          <w:szCs w:val="20"/>
          <w:lang w:bidi="he-IL"/>
        </w:rPr>
        <w:t>3.1.</w:t>
      </w:r>
      <w:r w:rsidRPr="00627CDE">
        <w:rPr>
          <w:rFonts w:ascii="Arial" w:hAnsi="Arial" w:cs="Arial"/>
          <w:iCs/>
          <w:sz w:val="20"/>
          <w:szCs w:val="20"/>
          <w:lang w:bidi="he-IL"/>
        </w:rPr>
        <w:tab/>
        <w:t>Ogólne wymagania dla wykonywania opracowań projektowych</w:t>
      </w:r>
      <w:bookmarkEnd w:id="15"/>
    </w:p>
    <w:p w14:paraId="274FE3D0"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Wykonawca jest odpowiedzialny za jakość i zgodność zastosowanych materiałów, metod i oprogramowania komputerowego do wykonywanych pomiarów, badań (inwentaryzacji), oceny stanu technicznego i prac projektowych z wymaganiami opisu przedmiotu zamówienia PFU i harmonogramem oraz poleceniami Inwestora. Wykonawca uzyska we własnym zakresie i własnym staraniem wszystkie niezbędne materiały potrzebne do wykonania zadania, m.in. mapy sytuacyjno – wysokościowe, zgody właścicieli gruntów w celu opracowania oświadczenia o dysponowaniu terenem, warunki od administratorów urządzeń obcych.</w:t>
      </w:r>
    </w:p>
    <w:p w14:paraId="3EE372F6" w14:textId="77777777" w:rsidR="00686F9E" w:rsidRPr="00627CDE" w:rsidRDefault="00686F9E" w:rsidP="00686F9E">
      <w:pPr>
        <w:pStyle w:val="tekstost"/>
        <w:spacing w:line="288" w:lineRule="auto"/>
        <w:rPr>
          <w:rFonts w:ascii="Arial" w:hAnsi="Arial" w:cs="Arial"/>
        </w:rPr>
      </w:pPr>
      <w:r w:rsidRPr="00627CDE">
        <w:rPr>
          <w:rFonts w:ascii="Arial" w:hAnsi="Arial" w:cs="Arial"/>
        </w:rPr>
        <w:t>Wykonawca zobowiązany jest znać wszystkie przepisy wydane przez władze centralne i lokalne oraz inne przepisy, regulaminy i wytyczne, które są w jakikolwiek sposób związane z wykonywanymi opracowaniami projektowymi i będzie w pełni odpowiedzialny za przestrzeganie ich postanowień podczas wykonywania opracowań projektowych.</w:t>
      </w:r>
    </w:p>
    <w:p w14:paraId="36BE1D63" w14:textId="77777777" w:rsidR="00686F9E" w:rsidRPr="00627CDE" w:rsidRDefault="00686F9E" w:rsidP="00686F9E">
      <w:pPr>
        <w:pStyle w:val="tekstost"/>
        <w:spacing w:line="288" w:lineRule="auto"/>
        <w:rPr>
          <w:rFonts w:ascii="Arial" w:hAnsi="Arial" w:cs="Arial"/>
        </w:rPr>
      </w:pPr>
      <w:r w:rsidRPr="00627CDE">
        <w:rPr>
          <w:rFonts w:ascii="Arial" w:hAnsi="Arial" w:cs="Arial"/>
        </w:rPr>
        <w:t>Wykonawca jest odpowiedzialny za stosowane metody wykonywania opracowań projektowych. Kserokopie wszelkich uzyskanych warunków, uzgodnień i opinii należy na bieżąco przekazywać Inwestorowi, w terminach umożliwiających ewentualne skorzystanie z trybu odwoławczego. Jednocześnie Wykonawca przekaże na bieżąco kserokopie wszystkich wystąpień.</w:t>
      </w:r>
    </w:p>
    <w:p w14:paraId="367A2686" w14:textId="77777777" w:rsidR="00686F9E" w:rsidRPr="00627CDE" w:rsidRDefault="00686F9E" w:rsidP="00686F9E">
      <w:pPr>
        <w:pStyle w:val="tekstost"/>
        <w:spacing w:line="288" w:lineRule="auto"/>
        <w:rPr>
          <w:rFonts w:ascii="Arial" w:hAnsi="Arial" w:cs="Arial"/>
        </w:rPr>
      </w:pPr>
      <w:r w:rsidRPr="00627CDE">
        <w:rPr>
          <w:rFonts w:ascii="Arial" w:hAnsi="Arial" w:cs="Arial"/>
        </w:rPr>
        <w:t>Dokumentacja projektowa powinna być wewnętrznie spójna i skorygowana we wszystkich branżach, uwzględniając wydane i ważne decyzje w zakresie branżowym oraz powinna zawierać optymalne rozwiązania funkcjonalne, użytkowe, konstrukcyjne, materiałowe i kosztowe. Wykonawca dokumentacji projektowej powinien uzyskać, własnym staraniem i na własny koszt, wszystkie wymagane przepisami opinie i uzgodnienia.</w:t>
      </w:r>
    </w:p>
    <w:p w14:paraId="0724A811" w14:textId="77777777" w:rsidR="00686F9E" w:rsidRPr="00627CDE" w:rsidRDefault="00686F9E" w:rsidP="00686F9E">
      <w:pPr>
        <w:pStyle w:val="tekstost"/>
        <w:spacing w:line="288" w:lineRule="auto"/>
        <w:rPr>
          <w:rFonts w:ascii="Arial" w:hAnsi="Arial" w:cs="Arial"/>
        </w:rPr>
      </w:pPr>
    </w:p>
    <w:p w14:paraId="24504F4C" w14:textId="77777777" w:rsidR="00686F9E" w:rsidRPr="00627CDE" w:rsidRDefault="00686F9E" w:rsidP="00686F9E">
      <w:pPr>
        <w:pStyle w:val="Nagwek2"/>
        <w:tabs>
          <w:tab w:val="left" w:pos="540"/>
        </w:tabs>
        <w:spacing w:line="288" w:lineRule="auto"/>
        <w:rPr>
          <w:rFonts w:ascii="Arial" w:hAnsi="Arial" w:cs="Arial"/>
          <w:b w:val="0"/>
          <w:bCs w:val="0"/>
          <w:iCs/>
          <w:sz w:val="20"/>
          <w:szCs w:val="20"/>
          <w:lang w:bidi="he-IL"/>
        </w:rPr>
      </w:pPr>
      <w:bookmarkStart w:id="16" w:name="_Toc218761836"/>
      <w:r w:rsidRPr="00627CDE">
        <w:rPr>
          <w:rFonts w:ascii="Arial" w:hAnsi="Arial" w:cs="Arial"/>
          <w:iCs/>
          <w:sz w:val="20"/>
          <w:szCs w:val="20"/>
          <w:lang w:bidi="he-IL"/>
        </w:rPr>
        <w:t>3.2.</w:t>
      </w:r>
      <w:r w:rsidRPr="00627CDE">
        <w:rPr>
          <w:rFonts w:ascii="Arial" w:hAnsi="Arial" w:cs="Arial"/>
          <w:iCs/>
          <w:sz w:val="20"/>
          <w:szCs w:val="20"/>
          <w:lang w:bidi="he-IL"/>
        </w:rPr>
        <w:tab/>
        <w:t>Materiały niezbędne do zgłoszenia</w:t>
      </w:r>
      <w:bookmarkEnd w:id="16"/>
    </w:p>
    <w:p w14:paraId="37FED626"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W skład materiałów niezbędnych do zgłoszenia robót budowlanych wchodzą:</w:t>
      </w:r>
    </w:p>
    <w:p w14:paraId="466A4AD8"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 xml:space="preserve">materiały do wniosku na zgłoszenie robót nie wymagających pozwolenia na budowę </w:t>
      </w:r>
    </w:p>
    <w:p w14:paraId="76C60E8A"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 xml:space="preserve">materiały do uzyskania opinii, uzgodnień i pozwoleń wymaganych przepisami szczególnymi oraz inne materiały projektowe, w tym m.in.: projekt stałej i tymczasowej organizacji ruchu </w:t>
      </w:r>
    </w:p>
    <w:p w14:paraId="2728CEAD"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mapa sytuacyjno - wysokościowa</w:t>
      </w:r>
    </w:p>
    <w:p w14:paraId="638D9724"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dokumentacja geodezyjna i kartograficzna, oraz formalno-prawna związana z czasowym korzystaniem z nieruchomości</w:t>
      </w:r>
    </w:p>
    <w:p w14:paraId="49EC272E"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analiza ekonomiczna.</w:t>
      </w:r>
    </w:p>
    <w:p w14:paraId="5B5B9C08" w14:textId="1569A32E" w:rsidR="00686F9E" w:rsidRPr="00627CDE" w:rsidRDefault="00686F9E" w:rsidP="00686F9E">
      <w:pPr>
        <w:pStyle w:val="tekstost"/>
        <w:tabs>
          <w:tab w:val="left" w:pos="284"/>
        </w:tabs>
        <w:spacing w:line="288" w:lineRule="auto"/>
        <w:rPr>
          <w:rFonts w:ascii="Arial" w:hAnsi="Arial" w:cs="Arial"/>
          <w:iCs/>
        </w:rPr>
      </w:pPr>
      <w:r w:rsidRPr="00627CDE">
        <w:rPr>
          <w:rFonts w:ascii="Arial" w:hAnsi="Arial" w:cs="Arial"/>
          <w:i/>
        </w:rPr>
        <w:t>Wykonawca przewidzi potencjalną konieczność opracowania kompletu materiałów w tym operatu  wodnoprawnego w celu uzyskania decyzji wodnoprawnej oraz potencjalną konieczność opracowania Projektu Budowlanego w celu uzyskania Decyzji  lenia na budowę dla zadania pn. „Remont” – w przypadku gdyby organ do którego składany będzie wniosek narzucił taką konieczność w myśl art. 30 ust. 7. Ustawy z dnia 7 lipca 1994r. Prawo Budowlane</w:t>
      </w:r>
      <w:r w:rsidRPr="00627CDE">
        <w:rPr>
          <w:rFonts w:ascii="Arial" w:hAnsi="Arial" w:cs="Arial"/>
          <w:iCs/>
        </w:rPr>
        <w:t xml:space="preserve">. </w:t>
      </w:r>
      <w:r w:rsidRPr="00627CDE">
        <w:rPr>
          <w:rFonts w:ascii="Arial" w:hAnsi="Arial" w:cs="Arial"/>
          <w:i/>
        </w:rPr>
        <w:t xml:space="preserve">Ponadto w przypadku nałożenia przez organ konieczności uzyskania </w:t>
      </w:r>
      <w:r w:rsidR="00C362DB" w:rsidRPr="00627CDE">
        <w:rPr>
          <w:rFonts w:ascii="Arial" w:hAnsi="Arial" w:cs="Arial"/>
          <w:i/>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p>
    <w:p w14:paraId="647DC914" w14:textId="77777777" w:rsidR="00686F9E" w:rsidRPr="00627CDE" w:rsidRDefault="00686F9E" w:rsidP="00686F9E">
      <w:pPr>
        <w:pStyle w:val="Nagwek2"/>
        <w:tabs>
          <w:tab w:val="left" w:pos="540"/>
        </w:tabs>
        <w:spacing w:line="288" w:lineRule="auto"/>
        <w:rPr>
          <w:rFonts w:ascii="Arial" w:hAnsi="Arial" w:cs="Arial"/>
          <w:b w:val="0"/>
          <w:bCs w:val="0"/>
          <w:iCs/>
          <w:sz w:val="20"/>
          <w:szCs w:val="20"/>
          <w:lang w:bidi="he-IL"/>
        </w:rPr>
      </w:pPr>
      <w:bookmarkStart w:id="17" w:name="_Toc218761837"/>
      <w:r w:rsidRPr="00627CDE">
        <w:rPr>
          <w:rFonts w:ascii="Arial" w:hAnsi="Arial" w:cs="Arial"/>
          <w:iCs/>
          <w:sz w:val="20"/>
          <w:szCs w:val="20"/>
          <w:lang w:bidi="he-IL"/>
        </w:rPr>
        <w:t>3.3.</w:t>
      </w:r>
      <w:r w:rsidRPr="00627CDE">
        <w:rPr>
          <w:rFonts w:ascii="Arial" w:hAnsi="Arial" w:cs="Arial"/>
          <w:iCs/>
          <w:sz w:val="20"/>
          <w:szCs w:val="20"/>
          <w:lang w:bidi="he-IL"/>
        </w:rPr>
        <w:tab/>
        <w:t>Wymagania do opracowań szczegółowych</w:t>
      </w:r>
      <w:bookmarkEnd w:id="17"/>
    </w:p>
    <w:p w14:paraId="4897ECDE"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Projekt remontu – jest to opracowanie projektowe o charakterze szczegółowym, które ma służyć:</w:t>
      </w:r>
    </w:p>
    <w:p w14:paraId="0766CA02"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ostatecznemu uściśleniu wszystkich elementów planowanego zadania remontowego</w:t>
      </w:r>
    </w:p>
    <w:p w14:paraId="0D605B89"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uzyskaniu zgody właściwego organu na wykonanie robót remontowych</w:t>
      </w:r>
    </w:p>
    <w:p w14:paraId="44A46213"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przygotowaniu projektów wykonawczych</w:t>
      </w:r>
    </w:p>
    <w:p w14:paraId="71533B6E"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opracowaniu analizy ekonomicznej.</w:t>
      </w:r>
    </w:p>
    <w:p w14:paraId="211BE492" w14:textId="77777777" w:rsidR="00686F9E" w:rsidRPr="00627CDE" w:rsidRDefault="00686F9E" w:rsidP="00686F9E">
      <w:pPr>
        <w:pStyle w:val="tekstost"/>
        <w:spacing w:line="288" w:lineRule="auto"/>
        <w:rPr>
          <w:rFonts w:ascii="Arial" w:hAnsi="Arial" w:cs="Arial"/>
        </w:rPr>
      </w:pPr>
      <w:r w:rsidRPr="00627CDE">
        <w:rPr>
          <w:rFonts w:ascii="Arial" w:hAnsi="Arial" w:cs="Arial"/>
        </w:rPr>
        <w:t>Projekt wykonawczy (PW) stanowi uzupełnienie i uszczegółowienie projektu budowlanego w zakresie i stopniu dokładności niezbędnych do sporządzenia przedmiaru robót, kosztorysu inwestorskiego, przygotowania oferty przez wykonawcę i realizacji robót budowlanych.</w:t>
      </w:r>
    </w:p>
    <w:p w14:paraId="461C8763" w14:textId="77777777" w:rsidR="00686F9E" w:rsidRPr="00627CDE" w:rsidRDefault="00686F9E" w:rsidP="00686F9E">
      <w:pPr>
        <w:pStyle w:val="tekstost"/>
        <w:spacing w:line="288" w:lineRule="auto"/>
        <w:rPr>
          <w:rFonts w:ascii="Arial" w:hAnsi="Arial" w:cs="Arial"/>
        </w:rPr>
      </w:pPr>
    </w:p>
    <w:p w14:paraId="4F82AC58" w14:textId="77777777" w:rsidR="00686F9E" w:rsidRPr="00627CDE" w:rsidRDefault="00686F9E" w:rsidP="00686F9E">
      <w:pPr>
        <w:pStyle w:val="Nagwek2"/>
        <w:tabs>
          <w:tab w:val="left" w:pos="540"/>
        </w:tabs>
        <w:spacing w:line="288" w:lineRule="auto"/>
        <w:rPr>
          <w:rFonts w:ascii="Arial" w:hAnsi="Arial" w:cs="Arial"/>
          <w:b w:val="0"/>
          <w:bCs w:val="0"/>
          <w:iCs/>
          <w:sz w:val="20"/>
          <w:szCs w:val="20"/>
          <w:lang w:bidi="he-IL"/>
        </w:rPr>
      </w:pPr>
      <w:bookmarkStart w:id="18" w:name="_Toc218761838"/>
      <w:r w:rsidRPr="00627CDE">
        <w:rPr>
          <w:rFonts w:ascii="Arial" w:hAnsi="Arial" w:cs="Arial"/>
          <w:iCs/>
          <w:sz w:val="20"/>
          <w:szCs w:val="20"/>
          <w:lang w:bidi="he-IL"/>
        </w:rPr>
        <w:lastRenderedPageBreak/>
        <w:t>3.4.</w:t>
      </w:r>
      <w:r w:rsidRPr="00627CDE">
        <w:rPr>
          <w:rFonts w:ascii="Arial" w:hAnsi="Arial" w:cs="Arial"/>
          <w:iCs/>
          <w:sz w:val="20"/>
          <w:szCs w:val="20"/>
          <w:lang w:bidi="he-IL"/>
        </w:rPr>
        <w:tab/>
        <w:t>Harmonogram prac projektowych</w:t>
      </w:r>
      <w:bookmarkEnd w:id="18"/>
    </w:p>
    <w:p w14:paraId="631A7B77"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Harmonogram należy sporządzić zgodnie z warunkami zawartymi w Umowie.</w:t>
      </w:r>
    </w:p>
    <w:p w14:paraId="09FF79B9"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W trakcie wykonywania prac projektowych Wykonawca i Inwestor tworzą dokumenty projektu, które stanowią dokumentację przebiegu procesu projektowego i dokumentację kontroli przeprowadzanych przez Inwestora i Wykonawcę. Do dokumentów projektu zalicza się następujące dokumenty:</w:t>
      </w:r>
    </w:p>
    <w:p w14:paraId="28ED5A7E"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notatki i protokoły z narad (w tym z Rad Projektu, czy Rad Budowy)</w:t>
      </w:r>
    </w:p>
    <w:p w14:paraId="34B554AA"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korespondencję pomiędzy Inwestorem a Wykonawcą</w:t>
      </w:r>
    </w:p>
    <w:p w14:paraId="2B7DBCC6"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uzyskane dla dokumentacji projektowej wszelkie: oceny, opinie, protokoły sprawdzeń, raporty z audytów, raporty z kontroli wraz z ich analizą dokonaną przez Wykonawcę.</w:t>
      </w:r>
    </w:p>
    <w:p w14:paraId="11BFC88E" w14:textId="77777777" w:rsidR="00686F9E" w:rsidRPr="00627CDE" w:rsidRDefault="00686F9E" w:rsidP="00686F9E">
      <w:pPr>
        <w:pStyle w:val="tekstost"/>
        <w:spacing w:line="288" w:lineRule="auto"/>
        <w:rPr>
          <w:rFonts w:ascii="Arial" w:hAnsi="Arial" w:cs="Arial"/>
        </w:rPr>
      </w:pPr>
      <w:r w:rsidRPr="00627CDE">
        <w:rPr>
          <w:rFonts w:ascii="Arial" w:hAnsi="Arial" w:cs="Arial"/>
        </w:rPr>
        <w:t>Dokumenty projektu będą przechowywane u Wykonawcy w miejscu odpowiednio zabezpieczonym. Wszelkie dokumenty projektu będą zawsze dostępne do wglądu dla Inwestora na jego życzenie.</w:t>
      </w:r>
    </w:p>
    <w:p w14:paraId="057DB426"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Wykonawca sporządzi opracowania projektowe w formie papierowej oraz elektronicznej w terminach wymienionych w harmonogramie, w następującej ilości egzemplarzy:</w:t>
      </w:r>
    </w:p>
    <w:p w14:paraId="4274D100" w14:textId="77777777" w:rsidR="00686F9E" w:rsidRPr="00627CDE"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mapa sytuacyjno – wysokościowa – 1 egz. zaklauzulowany dla Inwestora + egzemplarze dla potrzeb projektowania</w:t>
      </w:r>
    </w:p>
    <w:p w14:paraId="1682B383" w14:textId="77777777" w:rsidR="00686F9E" w:rsidRPr="00627CDE"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dokumentacja geodezyjna i kartograficzna związana z czasowym korzystaniem z nieruchomości – 1 egz. dla Inwestora + egzemplarze dla potrzeb projektowania</w:t>
      </w:r>
    </w:p>
    <w:p w14:paraId="2F2D5925" w14:textId="77777777" w:rsidR="00686F9E" w:rsidRPr="00627CDE"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materiały projektowe do uzyskania opinii, uzgodnień i pozwoleń wymaganych przepisami szczególnymi – 1egz. dla Inwestora + egzemplarze do uzgodnień</w:t>
      </w:r>
    </w:p>
    <w:p w14:paraId="79C1AEE3" w14:textId="77777777" w:rsidR="00686F9E" w:rsidRPr="00627CDE"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projekt wykonawczy – 1 egz. dla Inwestora + egzemplarze dla potrzeb realizacyjnych</w:t>
      </w:r>
    </w:p>
    <w:p w14:paraId="165F417D" w14:textId="77777777" w:rsidR="00686F9E" w:rsidRPr="00627CDE"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szczegółowe specyfikacje techniczne – 1 egz. dla Inwestora + egzemplarze dla potrzeb realizacyjnych</w:t>
      </w:r>
    </w:p>
    <w:p w14:paraId="5F60182C" w14:textId="77777777" w:rsidR="00686F9E" w:rsidRPr="00627CDE"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projekt stałej organizacji ruchu i na czas remontu – 1 egz. dla Inwestora + egzemplarze dla potrzeb realizacyjnych</w:t>
      </w:r>
    </w:p>
    <w:p w14:paraId="048C3FEE" w14:textId="77777777" w:rsidR="00686F9E" w:rsidRPr="00627CDE" w:rsidRDefault="00686F9E" w:rsidP="00686F9E">
      <w:pPr>
        <w:pStyle w:val="tekstost"/>
        <w:spacing w:line="288" w:lineRule="auto"/>
        <w:rPr>
          <w:rFonts w:ascii="Arial" w:hAnsi="Arial" w:cs="Arial"/>
          <w:i/>
        </w:rPr>
      </w:pPr>
      <w:r w:rsidRPr="00627CDE">
        <w:rPr>
          <w:rFonts w:ascii="Arial" w:hAnsi="Arial" w:cs="Arial"/>
          <w:i/>
        </w:rPr>
        <w:t>W przypadku  konieczności opracowania kompletu materiałów w tym operatu  wodnoprawnego w celu uzyskania decyzji wodnoprawnej – 1 egz. dla Inwestora + egzemplarze dla potrzeb realizacyjnych</w:t>
      </w:r>
    </w:p>
    <w:p w14:paraId="137D4F2D" w14:textId="77777777" w:rsidR="00686F9E" w:rsidRPr="00627CDE" w:rsidRDefault="00686F9E" w:rsidP="00686F9E">
      <w:pPr>
        <w:pStyle w:val="tekstost"/>
        <w:spacing w:line="288" w:lineRule="auto"/>
        <w:rPr>
          <w:rFonts w:ascii="Arial" w:hAnsi="Arial" w:cs="Arial"/>
          <w:i/>
        </w:rPr>
      </w:pPr>
      <w:r w:rsidRPr="00627CDE">
        <w:rPr>
          <w:rFonts w:ascii="Arial" w:hAnsi="Arial" w:cs="Arial"/>
          <w:i/>
        </w:rPr>
        <w:t>W przypadku  konieczności opracowania Projektu Budowlanego w celu uzyskania Decyzji pozwolenia na budowę dla zadania pn. „Remont” – gdyby organ do którego składany będzie wniosek narzucił taką konieczność w myśl art. 30 ust. 7. Ustawy z dnia 7 lipca 1994r. Prawo Budowlane.  – 2  egz. dla Inwestora + egzemplarze dla potrzeb realizacyjnych</w:t>
      </w:r>
    </w:p>
    <w:p w14:paraId="22A4AAB6" w14:textId="77777777" w:rsidR="00671158" w:rsidRPr="00627CDE" w:rsidRDefault="00671158" w:rsidP="00671158">
      <w:pPr>
        <w:pStyle w:val="tekstost"/>
        <w:spacing w:line="288" w:lineRule="auto"/>
        <w:rPr>
          <w:rFonts w:ascii="Arial" w:hAnsi="Arial" w:cs="Arial"/>
        </w:rPr>
      </w:pPr>
      <w:r w:rsidRPr="00627CDE">
        <w:rPr>
          <w:rFonts w:ascii="Arial" w:hAnsi="Arial" w:cs="Arial"/>
          <w:i/>
        </w:rPr>
        <w:t xml:space="preserve">W przypadku konieczności uzyskania od Regionalnego Dyrektora Ochrony Środowiska opinii co do konieczności przeprowadzenia oceny oddziaływania na obszar Natura 2000 sporządzenie stosownych dokumentów, w tym m. in. karty informacyjnej przedsięwzięcia – 2 egz. dla Inwestora + egzemplarze dla potrzeb realizacyjnych. </w:t>
      </w:r>
    </w:p>
    <w:p w14:paraId="1770508A"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Wykonawca przekaże Inwestorowi wszystkie egzemplarze ww. opracowań projektowych, które otrzymał od instytucji wydających opinie, uzgodnienia, decyzje i pozwolenia wraz z załącznikami do tych opinii, uzgodnień, decyzji i pozwoleń. Ponadto Wykonawca przekaże Inwestorowi, w tych samych terminach, następujące elementy ww. opracowań projektowych; w wersji elektronicznej na nośniku CD lub pendrive:</w:t>
      </w:r>
    </w:p>
    <w:p w14:paraId="4ACE86D0"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projekt wykonawczy – kompletny</w:t>
      </w:r>
    </w:p>
    <w:p w14:paraId="7016BABE"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dokumentację ekonomiczną – format danych kompatybilny z MS Excel,</w:t>
      </w:r>
    </w:p>
    <w:p w14:paraId="3306FB6B"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mapę sytuacyjno – wysokościową</w:t>
      </w:r>
    </w:p>
    <w:p w14:paraId="2DE7FD08"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materiały projektowe do uzyskania opinii, uzgodnień i pozwoleń wymaganych przepisami szczególnymi.</w:t>
      </w:r>
    </w:p>
    <w:p w14:paraId="37E2E87C"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i/>
        </w:rPr>
      </w:pPr>
      <w:r w:rsidRPr="00627CDE">
        <w:rPr>
          <w:rFonts w:ascii="Arial" w:hAnsi="Arial" w:cs="Arial"/>
          <w:i/>
        </w:rPr>
        <w:t>W przypadku konieczności projekt budowlany – kompletny.</w:t>
      </w:r>
    </w:p>
    <w:p w14:paraId="16FDA8F4" w14:textId="77777777" w:rsidR="00686F9E" w:rsidRPr="00627CDE" w:rsidRDefault="00686F9E" w:rsidP="00686F9E">
      <w:pPr>
        <w:pStyle w:val="tekstost"/>
        <w:spacing w:line="288" w:lineRule="auto"/>
        <w:rPr>
          <w:rFonts w:ascii="Arial" w:hAnsi="Arial" w:cs="Arial"/>
        </w:rPr>
      </w:pPr>
      <w:r w:rsidRPr="00627CDE">
        <w:rPr>
          <w:rFonts w:ascii="Arial" w:hAnsi="Arial" w:cs="Arial"/>
        </w:rPr>
        <w:t>Opracowania prawne i wszystkie projekty, w tym branżowe należy wycenić ryczałtowo i sporządzić tabelę zwierającą ich wykaz, który powinien zawierać:</w:t>
      </w:r>
    </w:p>
    <w:p w14:paraId="1C474C32"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liczbę porządkową</w:t>
      </w:r>
    </w:p>
    <w:p w14:paraId="7642CC70"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 xml:space="preserve">tytuł opracowania lub nazwę projektu </w:t>
      </w:r>
    </w:p>
    <w:p w14:paraId="7BA9E051"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informację czy opracowanie jest aktualizowane czy nowe</w:t>
      </w:r>
    </w:p>
    <w:p w14:paraId="3F0F788A"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ilość wykonywanych egzemplarzy</w:t>
      </w:r>
    </w:p>
    <w:p w14:paraId="4F901C60" w14:textId="77777777" w:rsidR="00686F9E" w:rsidRPr="00627CDE" w:rsidRDefault="00686F9E" w:rsidP="00686F9E">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koszt dla poszczególnych pozycji wykazu.</w:t>
      </w:r>
    </w:p>
    <w:p w14:paraId="669D6B56"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 xml:space="preserve">Należy także wykonać zbiorcze zestawienie kosztów dla całego zadania. </w:t>
      </w:r>
    </w:p>
    <w:p w14:paraId="402BA1A0" w14:textId="77777777" w:rsidR="00686F9E" w:rsidRPr="00627CDE" w:rsidRDefault="00686F9E" w:rsidP="00686F9E">
      <w:pPr>
        <w:pStyle w:val="tekstost"/>
        <w:spacing w:before="120" w:line="288" w:lineRule="auto"/>
        <w:rPr>
          <w:rFonts w:ascii="Arial" w:hAnsi="Arial" w:cs="Arial"/>
        </w:rPr>
      </w:pPr>
    </w:p>
    <w:p w14:paraId="64E459BB" w14:textId="77777777" w:rsidR="00686F9E" w:rsidRPr="00627CDE" w:rsidRDefault="00686F9E" w:rsidP="00686F9E">
      <w:pPr>
        <w:pStyle w:val="tekstost"/>
        <w:spacing w:before="120" w:line="288" w:lineRule="auto"/>
        <w:rPr>
          <w:rFonts w:ascii="Arial" w:eastAsiaTheme="majorEastAsia" w:hAnsi="Arial" w:cs="Arial"/>
          <w:b/>
          <w:bCs/>
          <w:iCs/>
          <w:lang w:bidi="he-IL"/>
        </w:rPr>
      </w:pPr>
      <w:r w:rsidRPr="00627CDE">
        <w:rPr>
          <w:rFonts w:ascii="Arial" w:eastAsiaTheme="majorEastAsia" w:hAnsi="Arial" w:cs="Arial"/>
          <w:b/>
          <w:bCs/>
          <w:iCs/>
          <w:lang w:bidi="he-IL"/>
        </w:rPr>
        <w:t>3.5. Dostępność cyfrowa</w:t>
      </w:r>
    </w:p>
    <w:p w14:paraId="27533646"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 xml:space="preserve">Przedmiot zamówienia w zakresie dokumentacji projektowej może zostać wykorzystany jako część Specyfikacji Warunków zamówienia na roboty budowlane w rozumieniu ustawy Prawo zamówień publicznych. </w:t>
      </w:r>
    </w:p>
    <w:p w14:paraId="3E55DF04"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 xml:space="preserve">W związku z tym Wykonawca zapewni, aby przedmiot zamówienia zwłaszcza w zakresie dokumentów (typu Word, Excel PDF) był dostępny cyfrowo, tak aby mogły z nich korzystać różne osoby, bez względu na wiek, poziom sprawności i rodzaj używanego sprzętu. </w:t>
      </w:r>
    </w:p>
    <w:p w14:paraId="7F597025"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Przedmiot zamówienia zostanie wykonany zgodnie z wymaganiami, które wynikają z:</w:t>
      </w:r>
    </w:p>
    <w:p w14:paraId="25303786" w14:textId="77777777" w:rsidR="00686F9E" w:rsidRPr="00627CDE" w:rsidRDefault="00686F9E" w:rsidP="00CD17E5">
      <w:pPr>
        <w:pStyle w:val="tekstost"/>
        <w:numPr>
          <w:ilvl w:val="0"/>
          <w:numId w:val="19"/>
        </w:numPr>
        <w:spacing w:before="120" w:line="288" w:lineRule="auto"/>
        <w:rPr>
          <w:rFonts w:ascii="Arial" w:hAnsi="Arial" w:cs="Arial"/>
        </w:rPr>
      </w:pPr>
      <w:r w:rsidRPr="00627CDE">
        <w:rPr>
          <w:rFonts w:ascii="Arial" w:hAnsi="Arial" w:cs="Arial"/>
        </w:rPr>
        <w:t>ustawy z dnia 4 kwietnia 2019 r. o dostępności cyfrowej stron internetowych i aplikacji mobilnych podmiotów publicznych (Dz.U. z 2023 r. poz. 1440 z późn. zm.), w tym z wytycznymi określonymi w załączniku do tej ustawy,</w:t>
      </w:r>
    </w:p>
    <w:p w14:paraId="45CEE1BA" w14:textId="77777777" w:rsidR="00686F9E" w:rsidRPr="00627CDE" w:rsidRDefault="00686F9E" w:rsidP="00CD17E5">
      <w:pPr>
        <w:pStyle w:val="tekstost"/>
        <w:numPr>
          <w:ilvl w:val="0"/>
          <w:numId w:val="19"/>
        </w:numPr>
        <w:spacing w:before="120" w:line="288" w:lineRule="auto"/>
        <w:rPr>
          <w:rFonts w:ascii="Arial" w:hAnsi="Arial" w:cs="Arial"/>
        </w:rPr>
      </w:pPr>
      <w:r w:rsidRPr="00627CDE">
        <w:rPr>
          <w:rFonts w:ascii="Arial" w:hAnsi="Arial" w:cs="Arial"/>
        </w:rPr>
        <w:t>ustawy z dnia 19 lipca 2019 r. o zapewnianiu dostępności osobom ze szczególnymi potrzebami,</w:t>
      </w:r>
    </w:p>
    <w:p w14:paraId="2CB67271" w14:textId="77777777" w:rsidR="00686F9E" w:rsidRPr="00627CDE" w:rsidRDefault="00686F9E" w:rsidP="00CD17E5">
      <w:pPr>
        <w:pStyle w:val="tekstost"/>
        <w:numPr>
          <w:ilvl w:val="0"/>
          <w:numId w:val="19"/>
        </w:numPr>
        <w:spacing w:before="120" w:line="288" w:lineRule="auto"/>
        <w:rPr>
          <w:rFonts w:ascii="Arial" w:hAnsi="Arial" w:cs="Arial"/>
        </w:rPr>
      </w:pPr>
      <w:r w:rsidRPr="00627CDE">
        <w:rPr>
          <w:rFonts w:ascii="Arial" w:hAnsi="Arial" w:cs="Arial"/>
        </w:rPr>
        <w:t>Wytycznych: Dostępność cyfrowa w zamówieniach publicznych (załącznik do SWZ).</w:t>
      </w:r>
    </w:p>
    <w:p w14:paraId="6E5112AB"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Wykonawca na etapie odbioru przedstawi oświadczenie o zgodności przedmiotu zamówienia z ustawą o dostępności cyfrowej. Oświadczenie ma być przygotowane na podstawie badania/weryfikacji wykonanego przez osobę posiadającą wiedzę w zakresie dostępności cyfrowej.</w:t>
      </w:r>
    </w:p>
    <w:p w14:paraId="37461E1C"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Zamawiający zastrzega sobie możliwość dokonania weryfikacji przedmiotu umowy pod kątem dostępności cyfrowej poprzez zlecenie zewnętrznemu wykonawcy sprawdzenia czy przedmiot umowy jest dostępny cyfrowo w wymaganym zakresie.</w:t>
      </w:r>
    </w:p>
    <w:p w14:paraId="17FDF8E8" w14:textId="77777777" w:rsidR="00686F9E" w:rsidRPr="00627CDE" w:rsidRDefault="00686F9E" w:rsidP="00686F9E">
      <w:pPr>
        <w:pStyle w:val="tekstost"/>
        <w:spacing w:before="120" w:line="288" w:lineRule="auto"/>
        <w:rPr>
          <w:rFonts w:ascii="Arial" w:hAnsi="Arial" w:cs="Arial"/>
        </w:rPr>
      </w:pPr>
    </w:p>
    <w:p w14:paraId="0542A2DE" w14:textId="77777777" w:rsidR="00686F9E" w:rsidRPr="00627CDE" w:rsidRDefault="00686F9E" w:rsidP="00686F9E">
      <w:pPr>
        <w:pStyle w:val="Nagwek2"/>
        <w:tabs>
          <w:tab w:val="left" w:pos="540"/>
        </w:tabs>
        <w:spacing w:line="288" w:lineRule="auto"/>
        <w:rPr>
          <w:rFonts w:ascii="Arial" w:hAnsi="Arial" w:cs="Arial"/>
          <w:b w:val="0"/>
          <w:bCs w:val="0"/>
          <w:iCs/>
          <w:sz w:val="20"/>
          <w:szCs w:val="20"/>
          <w:lang w:bidi="he-IL"/>
        </w:rPr>
      </w:pPr>
      <w:bookmarkStart w:id="19" w:name="_Toc218761839"/>
      <w:r w:rsidRPr="00627CDE">
        <w:rPr>
          <w:rFonts w:ascii="Arial" w:hAnsi="Arial" w:cs="Arial"/>
          <w:iCs/>
          <w:sz w:val="20"/>
          <w:szCs w:val="20"/>
          <w:lang w:bidi="he-IL"/>
        </w:rPr>
        <w:t>IV. WYKONAWSTWO ROBÓT</w:t>
      </w:r>
      <w:bookmarkEnd w:id="19"/>
    </w:p>
    <w:p w14:paraId="686ED62B" w14:textId="77777777" w:rsidR="00686F9E" w:rsidRPr="00627CDE" w:rsidRDefault="00686F9E" w:rsidP="00686F9E">
      <w:pPr>
        <w:pStyle w:val="Nagwek2"/>
        <w:tabs>
          <w:tab w:val="left" w:pos="540"/>
        </w:tabs>
        <w:spacing w:line="288" w:lineRule="auto"/>
        <w:rPr>
          <w:rFonts w:ascii="Arial" w:hAnsi="Arial" w:cs="Arial"/>
          <w:b w:val="0"/>
          <w:sz w:val="20"/>
          <w:szCs w:val="20"/>
        </w:rPr>
      </w:pPr>
      <w:bookmarkStart w:id="20" w:name="_Toc218761840"/>
      <w:r w:rsidRPr="00627CDE">
        <w:rPr>
          <w:rFonts w:ascii="Arial" w:hAnsi="Arial" w:cs="Arial"/>
          <w:iCs/>
          <w:sz w:val="20"/>
          <w:szCs w:val="20"/>
          <w:lang w:bidi="he-IL"/>
        </w:rPr>
        <w:t>4.1.</w:t>
      </w:r>
      <w:r w:rsidRPr="00627CDE">
        <w:rPr>
          <w:rFonts w:ascii="Arial" w:hAnsi="Arial" w:cs="Arial"/>
          <w:iCs/>
          <w:sz w:val="20"/>
          <w:szCs w:val="20"/>
          <w:lang w:bidi="he-IL"/>
        </w:rPr>
        <w:tab/>
        <w:t>Oznakowanie i zabezpieczenie robót</w:t>
      </w:r>
      <w:bookmarkEnd w:id="20"/>
    </w:p>
    <w:p w14:paraId="7F1B204F"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Oznakowanie robót musi być zgodne z zatwierdzonym Projektem Tymczasowej Organizacji Ruchu, który Wykonawca opracuje i uzgodni własnym staraniem i na własny koszt. W czasie wykonywania robót Wykonawca dostarczy, zainstaluje i będzie obsługiwał wszystkie tymczasowe urządzenia zabezpieczające organizację ruchu. Należyte utrzymanie wraz z zabezpieczeniem czytelności i zgodności z projektem oznakowania w czasie trwania robót należy do Wykonawcy robót. Wykonawca w ramach kontraktu opracuje, uzgodni oraz wykona na własny koszt stałe oznakowanie wyremontowanego odcinka drogi.</w:t>
      </w:r>
    </w:p>
    <w:p w14:paraId="4EB37E18"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Zabezpieczenie terenu robót przed dostępem osób nieuprawnionych należy do Wykonawcy robót. </w:t>
      </w:r>
    </w:p>
    <w:p w14:paraId="56F94140" w14:textId="77777777" w:rsidR="00686F9E" w:rsidRPr="00627CDE" w:rsidRDefault="00686F9E" w:rsidP="00686F9E">
      <w:pPr>
        <w:pStyle w:val="tekstost"/>
        <w:spacing w:line="288" w:lineRule="auto"/>
        <w:rPr>
          <w:rFonts w:ascii="Arial" w:hAnsi="Arial" w:cs="Arial"/>
        </w:rPr>
      </w:pPr>
      <w:r w:rsidRPr="00627CDE">
        <w:rPr>
          <w:rFonts w:ascii="Arial" w:hAnsi="Arial" w:cs="Arial"/>
        </w:rPr>
        <w:t>Do opracowanego zatwierdzonego projektu organizacji ruchu na czas robót Wykonawca obowiązany jest dołączyć pismo wysłane do organu ruchu, zarządu drogi i Komendy Wojewódzkiej Policji, informujące o dacie wprowadzenia organizacji ruchu „…tytuł projektu…”, zatwierdzonej przez organ ruchu pismem „nr…” z dnia „….” Zachowując 7 dniowy termin wyprzedzający.</w:t>
      </w:r>
    </w:p>
    <w:p w14:paraId="3349089F" w14:textId="77777777" w:rsidR="00686F9E" w:rsidRPr="00627CDE" w:rsidRDefault="00686F9E" w:rsidP="00686F9E">
      <w:pPr>
        <w:pStyle w:val="tekstost"/>
        <w:spacing w:line="288" w:lineRule="auto"/>
        <w:rPr>
          <w:rFonts w:ascii="Arial" w:hAnsi="Arial" w:cs="Arial"/>
        </w:rPr>
      </w:pPr>
      <w:r w:rsidRPr="00627CDE">
        <w:rPr>
          <w:rFonts w:ascii="Arial" w:hAnsi="Arial" w:cs="Arial"/>
        </w:rPr>
        <w:t>Wykonawca jest zobowiązany:</w:t>
      </w:r>
    </w:p>
    <w:p w14:paraId="13DC8379" w14:textId="77777777" w:rsidR="00686F9E" w:rsidRPr="00627CDE" w:rsidRDefault="00686F9E" w:rsidP="00CD17E5">
      <w:pPr>
        <w:numPr>
          <w:ilvl w:val="0"/>
          <w:numId w:val="15"/>
        </w:numPr>
        <w:spacing w:after="0" w:line="288" w:lineRule="auto"/>
        <w:ind w:left="357" w:hanging="357"/>
        <w:rPr>
          <w:rFonts w:ascii="Arial" w:hAnsi="Arial" w:cs="Arial"/>
          <w:sz w:val="20"/>
          <w:szCs w:val="20"/>
        </w:rPr>
      </w:pPr>
      <w:r w:rsidRPr="00627CDE">
        <w:rPr>
          <w:rFonts w:ascii="Arial" w:hAnsi="Arial" w:cs="Arial"/>
          <w:sz w:val="20"/>
          <w:szCs w:val="20"/>
        </w:rPr>
        <w:t>powiadomić organ ruchu, zarząd drogi i Komendę Wojewódzką Policji o dacie wprowadzenia organizacji ruchu na czas robót, zatwierdzonej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0DAC65EB" w14:textId="77777777" w:rsidR="00686F9E" w:rsidRPr="00627CDE" w:rsidRDefault="00686F9E" w:rsidP="00CD17E5">
      <w:pPr>
        <w:numPr>
          <w:ilvl w:val="0"/>
          <w:numId w:val="15"/>
        </w:numPr>
        <w:spacing w:after="0" w:line="288" w:lineRule="auto"/>
        <w:ind w:left="357" w:hanging="357"/>
        <w:rPr>
          <w:rFonts w:ascii="Arial" w:hAnsi="Arial" w:cs="Arial"/>
          <w:sz w:val="20"/>
          <w:szCs w:val="20"/>
        </w:rPr>
      </w:pPr>
      <w:r w:rsidRPr="00627CDE">
        <w:rPr>
          <w:rFonts w:ascii="Arial" w:hAnsi="Arial" w:cs="Arial"/>
          <w:sz w:val="20"/>
          <w:szCs w:val="20"/>
        </w:rPr>
        <w:t xml:space="preserve">wprowadzić tymczasową organizację ruchu i utrzymywać ją zgodnie z zatwierdzeniem organu ruchu. </w:t>
      </w:r>
    </w:p>
    <w:p w14:paraId="29CE9B40" w14:textId="77777777" w:rsidR="00686F9E" w:rsidRPr="00627CDE" w:rsidRDefault="00686F9E" w:rsidP="00686F9E">
      <w:pPr>
        <w:spacing w:line="288" w:lineRule="auto"/>
        <w:ind w:left="357"/>
        <w:rPr>
          <w:rFonts w:ascii="Arial" w:hAnsi="Arial" w:cs="Arial"/>
          <w:sz w:val="20"/>
          <w:szCs w:val="20"/>
        </w:rPr>
      </w:pPr>
      <w:r w:rsidRPr="00627CDE">
        <w:rPr>
          <w:rFonts w:ascii="Arial" w:hAnsi="Arial" w:cs="Arial"/>
          <w:sz w:val="20"/>
          <w:szCs w:val="20"/>
        </w:rPr>
        <w:t>Wykonawca ponosi odpowiedzialność za prawidłowe oznakowanie i zabezpieczenie: miejsca prowadzonych robót w pasie drogowym i wykonanych objazdów oraz za ich utrzymanie przez cały czas wykonywania robót.</w:t>
      </w:r>
    </w:p>
    <w:p w14:paraId="7626A689" w14:textId="77777777" w:rsidR="00686F9E" w:rsidRPr="00627CDE" w:rsidRDefault="00686F9E" w:rsidP="00686F9E">
      <w:pPr>
        <w:tabs>
          <w:tab w:val="num" w:pos="1182"/>
        </w:tabs>
        <w:spacing w:line="288" w:lineRule="auto"/>
        <w:ind w:left="357"/>
        <w:rPr>
          <w:rFonts w:ascii="Arial" w:hAnsi="Arial" w:cs="Arial"/>
          <w:sz w:val="20"/>
          <w:szCs w:val="20"/>
        </w:rPr>
      </w:pPr>
      <w:r w:rsidRPr="00627CDE">
        <w:rPr>
          <w:rFonts w:ascii="Arial" w:hAnsi="Arial" w:cs="Arial"/>
          <w:sz w:val="20"/>
          <w:szCs w:val="20"/>
        </w:rPr>
        <w:t>Organizacja ruchu po zakończeniu robót musi odpowiadać stałej organizacji ruchu lub wykonanej zgodnie z dokumentacją projektową i STWiORB.</w:t>
      </w:r>
    </w:p>
    <w:p w14:paraId="43CFD021" w14:textId="77777777" w:rsidR="00686F9E" w:rsidRPr="00627CDE" w:rsidRDefault="00686F9E" w:rsidP="00686F9E">
      <w:pPr>
        <w:tabs>
          <w:tab w:val="num" w:pos="1182"/>
        </w:tabs>
        <w:spacing w:line="288" w:lineRule="auto"/>
        <w:ind w:left="357"/>
        <w:rPr>
          <w:rFonts w:ascii="Arial" w:hAnsi="Arial" w:cs="Arial"/>
          <w:sz w:val="20"/>
          <w:szCs w:val="20"/>
        </w:rPr>
      </w:pPr>
      <w:r w:rsidRPr="00627CDE">
        <w:rPr>
          <w:rFonts w:ascii="Arial" w:hAnsi="Arial" w:cs="Arial"/>
          <w:sz w:val="20"/>
          <w:szCs w:val="20"/>
        </w:rPr>
        <w:t>Wykonawca poza opracowaniem na swój koszt wymaganych projektów organizacji ruchu zobowiązany jest do:</w:t>
      </w:r>
    </w:p>
    <w:p w14:paraId="16704D4B" w14:textId="77777777" w:rsidR="00686F9E" w:rsidRPr="00627CDE" w:rsidRDefault="00686F9E"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lastRenderedPageBreak/>
        <w:t>likwidacji i demontażu oznakowania robót po ich zakończeniu,</w:t>
      </w:r>
    </w:p>
    <w:p w14:paraId="6D51FEC6" w14:textId="77777777" w:rsidR="00686F9E" w:rsidRPr="00627CDE" w:rsidRDefault="00686F9E"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usunięcia z korony drogi maszyn drogowych i urządzeń w czasie przerw w prowadzonych pracach lub dokonania zabezpieczenia w sposób akceptowany przez Inspektora Nadzoru Inwestorskiego przy realizacji robót „pod ruchem”,</w:t>
      </w:r>
    </w:p>
    <w:p w14:paraId="7DA7EB89" w14:textId="77777777" w:rsidR="00686F9E" w:rsidRPr="00627CDE" w:rsidRDefault="00686F9E"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poinformowania mieszkańców i osób prowadzących działalność gospodarczą, usługową, media lokalne, Policję, Państwową Straż Pożarną, Pogotowie Ratunkowe, przewoźników transportu drogowego w tym transportu osobowego, sztab kryzysowy, Urząd Marszałkowski Województwa Podkarpackiego, Podkarpacki Zarząd Dróg Wojewódzkich w Rzeszowie, portale internetowe itp. w rejonie robót o spodziewanych utrudnieniach w ruchu drogowym poprzez przekazanie informacji w sposób powszechnie dostępny (np. tablice ogłoszeń, strony internetowe, zebrania mieszkańców w gminie, parafii, przekazy mediów lub inny sposób zwyczajowo przyjęty) wraz z udokumentowaniem takiego działania,</w:t>
      </w:r>
    </w:p>
    <w:p w14:paraId="2E03DF7B" w14:textId="77777777" w:rsidR="00686F9E" w:rsidRPr="00627CDE" w:rsidRDefault="00686F9E"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współdziałania z innymi podmiotami dla bezkolizyjnego prowadzenia robót w zajętym pasie drogowym,</w:t>
      </w:r>
    </w:p>
    <w:p w14:paraId="65A13D22" w14:textId="77777777" w:rsidR="00686F9E" w:rsidRPr="00627CDE" w:rsidRDefault="00686F9E"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przewidzenia prowadzenia prac w systemie wielozmianowym oraz w dniach wolnych od pracy celem skrócenia czasu występowania utrudnień,</w:t>
      </w:r>
    </w:p>
    <w:p w14:paraId="75B33E2E" w14:textId="77777777" w:rsidR="00686F9E" w:rsidRPr="00627CDE" w:rsidRDefault="00686F9E"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zapewnienia realizacji w terminie ważności zatwierdzonych projektów organizacji ruchu jednocześnie z utrzymywaniem i nadzorowaniem zgodności wprowadzonej organizacji ruchu z zatwierdzonym projektem oraz kompletnością i czytelnością oznakowania.</w:t>
      </w:r>
    </w:p>
    <w:p w14:paraId="78655C13" w14:textId="77777777" w:rsidR="00686F9E" w:rsidRPr="00627CDE" w:rsidRDefault="00686F9E" w:rsidP="00686F9E">
      <w:pPr>
        <w:pStyle w:val="tekstost"/>
        <w:spacing w:line="288" w:lineRule="auto"/>
        <w:rPr>
          <w:rFonts w:ascii="Arial" w:hAnsi="Arial" w:cs="Arial"/>
        </w:rPr>
      </w:pPr>
    </w:p>
    <w:p w14:paraId="638A3E5C"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Podstawę prawną dla prac związanych z oznakowaniem i zabezpieczeniem robót stanowią:</w:t>
      </w:r>
    </w:p>
    <w:p w14:paraId="49873A32" w14:textId="77777777" w:rsidR="00686F9E" w:rsidRPr="00627CDE" w:rsidRDefault="00686F9E" w:rsidP="00CD17E5">
      <w:pPr>
        <w:pStyle w:val="tekstost"/>
        <w:numPr>
          <w:ilvl w:val="0"/>
          <w:numId w:val="11"/>
        </w:numPr>
        <w:spacing w:line="288" w:lineRule="auto"/>
        <w:textAlignment w:val="auto"/>
        <w:rPr>
          <w:rFonts w:ascii="Arial" w:hAnsi="Arial" w:cs="Arial"/>
        </w:rPr>
      </w:pPr>
      <w:r w:rsidRPr="00627CDE">
        <w:rPr>
          <w:rFonts w:ascii="Arial" w:hAnsi="Arial" w:cs="Arial"/>
        </w:rPr>
        <w:t>Ustawa z dnia 20 czerwca 1997r. Prawo o ruchu drogowym (Dz. U. 2024 poz. 1251).</w:t>
      </w:r>
    </w:p>
    <w:p w14:paraId="63D063C8" w14:textId="77777777" w:rsidR="00686F9E" w:rsidRPr="00627CDE" w:rsidRDefault="00686F9E" w:rsidP="00CD17E5">
      <w:pPr>
        <w:pStyle w:val="tekstost"/>
        <w:numPr>
          <w:ilvl w:val="0"/>
          <w:numId w:val="11"/>
        </w:numPr>
        <w:spacing w:line="288" w:lineRule="auto"/>
        <w:textAlignment w:val="auto"/>
        <w:rPr>
          <w:rFonts w:ascii="Arial" w:hAnsi="Arial" w:cs="Arial"/>
        </w:rPr>
      </w:pPr>
      <w:r w:rsidRPr="00627CDE">
        <w:rPr>
          <w:rFonts w:ascii="Arial" w:hAnsi="Arial" w:cs="Arial"/>
        </w:rPr>
        <w:t xml:space="preserve">Rozporządzenie Ministra Infrastruktury z dnia 23 września 2003r. w sprawie szczegółowych warunków zarządzania ruchem na drogach oraz wykonywania nadzoru nad tym zarządzeniem </w:t>
      </w:r>
      <w:r w:rsidRPr="00627CDE">
        <w:rPr>
          <w:rFonts w:ascii="Arial" w:hAnsi="Arial" w:cs="Arial"/>
        </w:rPr>
        <w:br/>
        <w:t>(Dz.U. 2017 poz. 784)</w:t>
      </w:r>
    </w:p>
    <w:p w14:paraId="4C90E4C5" w14:textId="77777777" w:rsidR="00686F9E" w:rsidRPr="00627CDE" w:rsidRDefault="00686F9E" w:rsidP="00CD17E5">
      <w:pPr>
        <w:pStyle w:val="tekstost"/>
        <w:numPr>
          <w:ilvl w:val="0"/>
          <w:numId w:val="11"/>
        </w:numPr>
        <w:spacing w:line="288" w:lineRule="auto"/>
        <w:textAlignment w:val="auto"/>
        <w:rPr>
          <w:rFonts w:ascii="Arial" w:hAnsi="Arial" w:cs="Arial"/>
        </w:rPr>
      </w:pPr>
      <w:r w:rsidRPr="00627CDE">
        <w:rPr>
          <w:rFonts w:ascii="Arial" w:hAnsi="Arial" w:cs="Arial"/>
        </w:rPr>
        <w:t>Rozporządzenie Ministra Infrastruktury z dnia 14 października 2022 r. zmieniające rozporządzenie w sprawie szczegółowych warunków technicznych dla znaków i sygnałów drogowych oraz urządzeń bezpieczeństwa ruchu drogowego i warunków ich umieszczania na drogach (Dz. U. 2022 poz. 2377)</w:t>
      </w:r>
    </w:p>
    <w:p w14:paraId="6DA52FBB" w14:textId="77777777" w:rsidR="00686F9E" w:rsidRPr="00627CDE" w:rsidRDefault="00686F9E" w:rsidP="00CD17E5">
      <w:pPr>
        <w:pStyle w:val="tekstost"/>
        <w:numPr>
          <w:ilvl w:val="0"/>
          <w:numId w:val="11"/>
        </w:numPr>
        <w:spacing w:line="288" w:lineRule="auto"/>
        <w:textAlignment w:val="auto"/>
        <w:rPr>
          <w:rFonts w:ascii="Arial" w:hAnsi="Arial" w:cs="Arial"/>
        </w:rPr>
      </w:pPr>
      <w:r w:rsidRPr="00627CDE">
        <w:rPr>
          <w:rFonts w:ascii="Arial" w:hAnsi="Arial" w:cs="Arial"/>
        </w:rPr>
        <w:t>Rozporządzenie Ministrów Infrastruktury oraz Spraw Wewnętrznych i Administracji z dnia 14 października 2022 r. zmieniające rozporządzenie w sprawie znaków i sygnałów drogowych (Dz. U. 2022 poz. 2372).</w:t>
      </w:r>
    </w:p>
    <w:p w14:paraId="752514CA" w14:textId="77777777" w:rsidR="00686F9E" w:rsidRPr="00627CDE" w:rsidRDefault="00686F9E" w:rsidP="00686F9E">
      <w:pPr>
        <w:spacing w:after="0" w:line="288" w:lineRule="auto"/>
        <w:rPr>
          <w:rFonts w:ascii="Arial" w:hAnsi="Arial" w:cs="Arial"/>
          <w:sz w:val="20"/>
          <w:szCs w:val="20"/>
        </w:rPr>
      </w:pPr>
    </w:p>
    <w:p w14:paraId="2A9B6CF7" w14:textId="77777777" w:rsidR="00686F9E" w:rsidRPr="00627CDE" w:rsidRDefault="00686F9E" w:rsidP="00686F9E">
      <w:pPr>
        <w:pStyle w:val="Nagwek2"/>
        <w:tabs>
          <w:tab w:val="left" w:pos="540"/>
        </w:tabs>
        <w:spacing w:line="288" w:lineRule="auto"/>
        <w:rPr>
          <w:rFonts w:ascii="Arial" w:hAnsi="Arial" w:cs="Arial"/>
          <w:b w:val="0"/>
          <w:bCs w:val="0"/>
          <w:iCs/>
          <w:sz w:val="20"/>
          <w:szCs w:val="20"/>
          <w:lang w:bidi="he-IL"/>
        </w:rPr>
      </w:pPr>
      <w:bookmarkStart w:id="21" w:name="_Toc218761841"/>
      <w:r w:rsidRPr="00627CDE">
        <w:rPr>
          <w:rFonts w:ascii="Arial" w:hAnsi="Arial" w:cs="Arial"/>
          <w:iCs/>
          <w:sz w:val="20"/>
          <w:szCs w:val="20"/>
          <w:lang w:bidi="he-IL"/>
        </w:rPr>
        <w:t>4.2.</w:t>
      </w:r>
      <w:r w:rsidRPr="00627CDE">
        <w:rPr>
          <w:rFonts w:ascii="Arial" w:hAnsi="Arial" w:cs="Arial"/>
          <w:iCs/>
          <w:sz w:val="20"/>
          <w:szCs w:val="20"/>
          <w:lang w:bidi="he-IL"/>
        </w:rPr>
        <w:tab/>
        <w:t>Dzierżawa i koszty związane z rekultywacją gruntów</w:t>
      </w:r>
      <w:bookmarkEnd w:id="21"/>
    </w:p>
    <w:p w14:paraId="27B002A5"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Zamawiający nie przewiduje na etapie realizacyjnym konieczności zajęcia innych gruntów, niż teren pasa drogowego i pasa wodnego.</w:t>
      </w:r>
    </w:p>
    <w:p w14:paraId="26622F49"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W przypadku wystąpienia konieczności czasowego zajęcia gruntów przyległych, ze względów technologicznych, wszelkie koszty związane z pozyskaniem, dzierżawą czy rekultywacją  gruntów ponosi Wykonawca. Koszty te należy przewidzieć na etapie przygotowania oferty i uwzględnić je w cenie ofertowej. </w:t>
      </w:r>
    </w:p>
    <w:p w14:paraId="1FBCD7F7"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Całość kosztów prac związanych z pozyskaniem, przeprowadzeniem uzgodnień dla remontu mostu, Wykonawca ujmie w cenie kontraktu. </w:t>
      </w:r>
    </w:p>
    <w:p w14:paraId="2AB5ED68" w14:textId="77777777" w:rsidR="00686F9E" w:rsidRPr="00627CDE" w:rsidRDefault="00686F9E" w:rsidP="00686F9E">
      <w:pPr>
        <w:pStyle w:val="tekstost"/>
        <w:spacing w:line="288" w:lineRule="auto"/>
        <w:rPr>
          <w:rFonts w:ascii="Arial" w:hAnsi="Arial" w:cs="Arial"/>
        </w:rPr>
      </w:pPr>
    </w:p>
    <w:p w14:paraId="20617DFC" w14:textId="77777777" w:rsidR="00686F9E" w:rsidRPr="00627CDE" w:rsidRDefault="00686F9E" w:rsidP="00686F9E">
      <w:pPr>
        <w:pStyle w:val="Nagwek2"/>
        <w:tabs>
          <w:tab w:val="left" w:pos="540"/>
        </w:tabs>
        <w:spacing w:line="288" w:lineRule="auto"/>
        <w:rPr>
          <w:rFonts w:ascii="Arial" w:hAnsi="Arial" w:cs="Arial"/>
          <w:b w:val="0"/>
          <w:bCs w:val="0"/>
          <w:iCs/>
          <w:sz w:val="20"/>
          <w:szCs w:val="20"/>
          <w:lang w:bidi="he-IL"/>
        </w:rPr>
      </w:pPr>
      <w:bookmarkStart w:id="22" w:name="_Toc218761842"/>
      <w:r w:rsidRPr="00627CDE">
        <w:rPr>
          <w:rFonts w:ascii="Arial" w:hAnsi="Arial" w:cs="Arial"/>
          <w:iCs/>
          <w:sz w:val="20"/>
          <w:szCs w:val="20"/>
          <w:lang w:bidi="he-IL"/>
        </w:rPr>
        <w:t>4.3.</w:t>
      </w:r>
      <w:r w:rsidRPr="00627CDE">
        <w:rPr>
          <w:rFonts w:ascii="Arial" w:hAnsi="Arial" w:cs="Arial"/>
          <w:iCs/>
          <w:sz w:val="20"/>
          <w:szCs w:val="20"/>
          <w:lang w:bidi="he-IL"/>
        </w:rPr>
        <w:tab/>
        <w:t>Wykonawstwo robót</w:t>
      </w:r>
      <w:bookmarkEnd w:id="22"/>
    </w:p>
    <w:p w14:paraId="572ADFCC" w14:textId="77777777" w:rsidR="00686F9E" w:rsidRPr="00627CDE" w:rsidRDefault="00686F9E" w:rsidP="00686F9E">
      <w:pPr>
        <w:pStyle w:val="tekstost"/>
        <w:spacing w:before="120" w:line="288" w:lineRule="auto"/>
        <w:rPr>
          <w:rFonts w:ascii="Arial" w:hAnsi="Arial" w:cs="Arial"/>
        </w:rPr>
      </w:pPr>
      <w:r w:rsidRPr="00627CDE">
        <w:rPr>
          <w:rFonts w:ascii="Arial" w:hAnsi="Arial" w:cs="Arial"/>
        </w:rPr>
        <w:t>Celem monitorowania postępu robót Wykonawca przedstawi Inwestorowi do zatwierdzenia szczegółowy harmonogram prac zgodnie z zapisami umownymi.</w:t>
      </w:r>
    </w:p>
    <w:p w14:paraId="22D8783E"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Wykonawca zrealizuje roboty zgodnie z otrzymaną zgodą na realizację robót niewymagających uzyskania pozwolenia na budowę i zatwierdzonym przez Inwestora projektem wykonawczym. Zgodność dotyczy zarówno zakresu, jak i sposobu wykonania robót podanego w szczegółowych specyfikacjach technicznych. </w:t>
      </w:r>
    </w:p>
    <w:p w14:paraId="6589A1E9"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Roboty w zakresie niesprecyzowanym w dokumentacji technicznej, Wykonawca winien wykonać w oparciu o obowiązujące przepisy, instrukcje i normy lub im równoważne, oraz swoje doświadczenie i wiedzę techniczną. Wszelkie prace dodatkowe wynikające z niewłaściwego wykonania robót objętych przetargiem, Wykonawca realizuje na własny koszt. </w:t>
      </w:r>
    </w:p>
    <w:p w14:paraId="6C155B1B" w14:textId="77777777" w:rsidR="00686F9E" w:rsidRPr="00627CDE" w:rsidRDefault="00686F9E" w:rsidP="00686F9E">
      <w:pPr>
        <w:pStyle w:val="tekstost"/>
        <w:spacing w:line="288" w:lineRule="auto"/>
        <w:rPr>
          <w:rFonts w:ascii="Arial" w:hAnsi="Arial" w:cs="Arial"/>
        </w:rPr>
      </w:pPr>
      <w:r w:rsidRPr="00627CDE">
        <w:rPr>
          <w:rFonts w:ascii="Arial" w:hAnsi="Arial" w:cs="Arial"/>
        </w:rPr>
        <w:lastRenderedPageBreak/>
        <w:t xml:space="preserve">Wykonawca zobowiązany jest również do wykonania robót mających istotne znaczenie dla bezpieczeństwa ruchu, czy też trwałości przedsięwzięcia. </w:t>
      </w:r>
    </w:p>
    <w:p w14:paraId="0A55177E"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Wszelkie roszczenia osób i instytucji spowodowane zniszczeniami lub uszkodzeniami mienia, związanymi z wykonawstwem robót pokrywa Wykonawca. </w:t>
      </w:r>
    </w:p>
    <w:p w14:paraId="7D72F9D6" w14:textId="77777777" w:rsidR="00686F9E" w:rsidRPr="00627CDE" w:rsidRDefault="00686F9E" w:rsidP="00686F9E">
      <w:pPr>
        <w:pStyle w:val="tekstost"/>
        <w:spacing w:line="288" w:lineRule="auto"/>
        <w:rPr>
          <w:rFonts w:ascii="Arial" w:hAnsi="Arial" w:cs="Arial"/>
        </w:rPr>
      </w:pPr>
      <w:r w:rsidRPr="00627CDE">
        <w:rPr>
          <w:rFonts w:ascii="Arial" w:hAnsi="Arial" w:cs="Arial"/>
        </w:rPr>
        <w:t>Inwestor wymaga, aby roboty budowlane były wykonane przy prowadzonym ruchu połówkami. Jednocześnie informujemy, że należy wykonać i uzgodnić projekt stałej i czasowej organizacji ruchu na czas robót. Wykonawca będzie zobowiązany do przyjęcia odpowiedzialności cywilnej za wyniki działalności w zakresie: organizacji robót budowlanych, zabezpieczenia interesów osób trzecich, ochrony środowiska, warunków bezpieczeństwa pracy, warunków bezpieczeństwa ruchu drogowego.</w:t>
      </w:r>
    </w:p>
    <w:p w14:paraId="3EE7885E" w14:textId="77777777" w:rsidR="00686F9E" w:rsidRPr="00627CDE" w:rsidRDefault="00686F9E" w:rsidP="00686F9E">
      <w:pPr>
        <w:pStyle w:val="tekstost"/>
        <w:spacing w:line="288" w:lineRule="auto"/>
        <w:rPr>
          <w:rFonts w:ascii="Arial" w:hAnsi="Arial" w:cs="Arial"/>
        </w:rPr>
      </w:pPr>
      <w:r w:rsidRPr="00627CDE">
        <w:rPr>
          <w:rFonts w:ascii="Arial" w:hAnsi="Arial" w:cs="Arial"/>
        </w:rPr>
        <w:t>Wyroby budowlane, stosowane w trakcie wykonywania robót budowlanych, mają spełniać wymagania polskich przepisów, a Wykonawca będzie posiadał dokumenty potwierdzające, że zostały one wprowadzone do obrotu, zgodnie z regulacjami przepisów o wyrobach budowlanych i posiadają wymagane parametry. Inwestor przewiduje bieżącą kontrolę wykonywanych robót budowlanych.</w:t>
      </w:r>
    </w:p>
    <w:p w14:paraId="53676147" w14:textId="77777777" w:rsidR="00686F9E" w:rsidRPr="00627CDE" w:rsidRDefault="00686F9E" w:rsidP="00686F9E">
      <w:pPr>
        <w:pStyle w:val="tekstost"/>
        <w:spacing w:line="288" w:lineRule="auto"/>
        <w:rPr>
          <w:rFonts w:ascii="Arial" w:hAnsi="Arial" w:cs="Arial"/>
        </w:rPr>
      </w:pPr>
      <w:r w:rsidRPr="00627CDE">
        <w:rPr>
          <w:rFonts w:ascii="Arial" w:hAnsi="Arial" w:cs="Arial"/>
        </w:rPr>
        <w:t xml:space="preserve">Wykonawca jest odpowiedzialny za należyte utrzymanie i zabezpieczenie terenu budowy przez cały okres trwania kontraktu. </w:t>
      </w:r>
    </w:p>
    <w:p w14:paraId="11323261" w14:textId="77777777" w:rsidR="00123323" w:rsidRPr="00627CDE" w:rsidRDefault="00123323" w:rsidP="006F0CB4">
      <w:pPr>
        <w:pStyle w:val="Nagwek2"/>
        <w:tabs>
          <w:tab w:val="left" w:pos="540"/>
        </w:tabs>
        <w:spacing w:line="288" w:lineRule="auto"/>
        <w:rPr>
          <w:rFonts w:ascii="Arial" w:hAnsi="Arial" w:cs="Arial"/>
          <w:b w:val="0"/>
          <w:bCs w:val="0"/>
          <w:iCs/>
          <w:sz w:val="20"/>
          <w:szCs w:val="20"/>
          <w:lang w:bidi="he-IL"/>
        </w:rPr>
      </w:pPr>
    </w:p>
    <w:p w14:paraId="0C031A03" w14:textId="5E8E391F" w:rsidR="00A5655E" w:rsidRPr="00627CDE" w:rsidRDefault="00A5655E" w:rsidP="006F0CB4">
      <w:pPr>
        <w:pStyle w:val="Nagwek2"/>
        <w:tabs>
          <w:tab w:val="left" w:pos="540"/>
        </w:tabs>
        <w:spacing w:line="288" w:lineRule="auto"/>
        <w:rPr>
          <w:rFonts w:ascii="Arial" w:hAnsi="Arial" w:cs="Arial"/>
          <w:b w:val="0"/>
          <w:sz w:val="20"/>
          <w:szCs w:val="20"/>
        </w:rPr>
      </w:pPr>
      <w:r w:rsidRPr="00627CDE">
        <w:rPr>
          <w:rFonts w:ascii="Arial" w:hAnsi="Arial" w:cs="Arial"/>
          <w:iCs/>
          <w:sz w:val="20"/>
          <w:szCs w:val="20"/>
          <w:lang w:bidi="he-IL"/>
        </w:rPr>
        <w:t>4.</w:t>
      </w:r>
      <w:r w:rsidR="0039171B" w:rsidRPr="00627CDE">
        <w:rPr>
          <w:rFonts w:ascii="Arial" w:hAnsi="Arial" w:cs="Arial"/>
          <w:iCs/>
          <w:sz w:val="20"/>
          <w:szCs w:val="20"/>
          <w:lang w:bidi="he-IL"/>
        </w:rPr>
        <w:t>4</w:t>
      </w:r>
      <w:r w:rsidRPr="00627CDE">
        <w:rPr>
          <w:rFonts w:ascii="Arial" w:hAnsi="Arial" w:cs="Arial"/>
          <w:iCs/>
          <w:sz w:val="20"/>
          <w:szCs w:val="20"/>
          <w:lang w:bidi="he-IL"/>
        </w:rPr>
        <w:t>.</w:t>
      </w:r>
      <w:r w:rsidRPr="00627CDE">
        <w:rPr>
          <w:rFonts w:ascii="Arial" w:hAnsi="Arial" w:cs="Arial"/>
          <w:iCs/>
          <w:sz w:val="20"/>
          <w:szCs w:val="20"/>
          <w:lang w:bidi="he-IL"/>
        </w:rPr>
        <w:tab/>
        <w:t>Rozliczenie zadania</w:t>
      </w:r>
      <w:bookmarkEnd w:id="11"/>
      <w:bookmarkEnd w:id="12"/>
    </w:p>
    <w:p w14:paraId="40D69E86" w14:textId="3E5E1ABA" w:rsidR="0065372A" w:rsidRPr="00627CDE" w:rsidRDefault="0065372A" w:rsidP="00113DC5">
      <w:pPr>
        <w:pStyle w:val="tekstost"/>
        <w:spacing w:before="120" w:line="288" w:lineRule="auto"/>
        <w:rPr>
          <w:rFonts w:ascii="Arial" w:hAnsi="Arial" w:cs="Arial"/>
        </w:rPr>
      </w:pPr>
      <w:r w:rsidRPr="00627CDE">
        <w:rPr>
          <w:rFonts w:ascii="Arial" w:hAnsi="Arial" w:cs="Arial"/>
        </w:rPr>
        <w:t xml:space="preserve">Zamawiający dopuszcza fakturowanie częściowe. Płatności dokonywane będą dla każdego zadania oddzielnie, pierwsza transza przy zaangażowaniu na poziomie </w:t>
      </w:r>
      <w:r w:rsidR="00AF4A12">
        <w:rPr>
          <w:rFonts w:ascii="Arial" w:hAnsi="Arial" w:cs="Arial"/>
        </w:rPr>
        <w:t xml:space="preserve">min. </w:t>
      </w:r>
      <w:r w:rsidRPr="00627CDE">
        <w:rPr>
          <w:rFonts w:ascii="Arial" w:hAnsi="Arial" w:cs="Arial"/>
        </w:rPr>
        <w:t xml:space="preserve">50% zrealizowanych robót, pozostałe płatności nie częściej niż raz w miesiącu. </w:t>
      </w:r>
    </w:p>
    <w:p w14:paraId="048C45C3" w14:textId="77777777" w:rsidR="0065372A" w:rsidRPr="00627CDE" w:rsidRDefault="0065372A" w:rsidP="00113DC5">
      <w:pPr>
        <w:pStyle w:val="tekstost"/>
        <w:spacing w:line="288" w:lineRule="auto"/>
        <w:rPr>
          <w:rFonts w:ascii="Arial" w:hAnsi="Arial" w:cs="Arial"/>
        </w:rPr>
      </w:pPr>
      <w:r w:rsidRPr="00627CDE">
        <w:rPr>
          <w:rFonts w:ascii="Arial" w:hAnsi="Arial" w:cs="Arial"/>
        </w:rPr>
        <w:t xml:space="preserve">Płatności dokonywane będą na podstawie faktur Wykonawcy, potwierdzonych ze strony Inspektora Nadzoru, z dołączonym zatwierdzonym protokołem odbioru robót i dokumentami obmiarowymi – w terminie 30 dni od daty wpływu faktury do Zamawiającego. </w:t>
      </w:r>
    </w:p>
    <w:p w14:paraId="356D1CF0" w14:textId="77777777" w:rsidR="00EB7CC4" w:rsidRPr="00627CDE" w:rsidRDefault="00EB7CC4" w:rsidP="006F0CB4">
      <w:pPr>
        <w:pStyle w:val="tekstost"/>
        <w:spacing w:line="288" w:lineRule="auto"/>
        <w:rPr>
          <w:rFonts w:ascii="Arial" w:hAnsi="Arial" w:cs="Arial"/>
        </w:rPr>
      </w:pPr>
    </w:p>
    <w:p w14:paraId="4155F7C5" w14:textId="77777777" w:rsidR="000801D6" w:rsidRPr="00627CDE" w:rsidRDefault="000801D6" w:rsidP="006F0CB4">
      <w:pPr>
        <w:pStyle w:val="tekstost"/>
        <w:spacing w:line="288" w:lineRule="auto"/>
        <w:rPr>
          <w:rFonts w:ascii="Arial" w:hAnsi="Arial" w:cs="Arial"/>
        </w:rPr>
      </w:pPr>
    </w:p>
    <w:p w14:paraId="0FB1E76B" w14:textId="77777777" w:rsidR="0065372A" w:rsidRPr="00627CDE" w:rsidRDefault="0065372A" w:rsidP="006F0CB4">
      <w:pPr>
        <w:pStyle w:val="tekstost"/>
        <w:spacing w:line="288" w:lineRule="auto"/>
        <w:rPr>
          <w:rFonts w:ascii="Arial" w:hAnsi="Arial" w:cs="Arial"/>
        </w:rPr>
      </w:pPr>
    </w:p>
    <w:p w14:paraId="66859561" w14:textId="7D049FA3" w:rsidR="002D7AA8" w:rsidRPr="00627CDE" w:rsidRDefault="00EB7CC4" w:rsidP="006F0CB4">
      <w:pPr>
        <w:pStyle w:val="tekstost"/>
        <w:spacing w:line="288" w:lineRule="auto"/>
        <w:rPr>
          <w:rFonts w:ascii="Arial" w:hAnsi="Arial" w:cs="Arial"/>
        </w:rPr>
      </w:pPr>
      <w:r w:rsidRPr="00627CDE">
        <w:rPr>
          <w:rFonts w:ascii="Arial" w:hAnsi="Arial" w:cs="Arial"/>
          <w:b/>
          <w:bCs/>
          <w:iCs/>
          <w:lang w:bidi="he-IL"/>
        </w:rPr>
        <w:t>Z</w:t>
      </w:r>
      <w:r w:rsidR="002D7AA8" w:rsidRPr="00627CDE">
        <w:rPr>
          <w:rFonts w:ascii="Arial" w:hAnsi="Arial" w:cs="Arial"/>
          <w:b/>
          <w:bCs/>
          <w:iCs/>
          <w:lang w:bidi="he-IL"/>
        </w:rPr>
        <w:t>ałącznik do PFU:</w:t>
      </w:r>
      <w:bookmarkEnd w:id="8"/>
    </w:p>
    <w:p w14:paraId="0D10267D" w14:textId="5430D71C" w:rsidR="005F54D1" w:rsidRPr="00627CDE" w:rsidRDefault="00686F9E" w:rsidP="00CD17E5">
      <w:pPr>
        <w:pStyle w:val="Nagwek2"/>
        <w:numPr>
          <w:ilvl w:val="0"/>
          <w:numId w:val="9"/>
        </w:numPr>
        <w:tabs>
          <w:tab w:val="left" w:pos="540"/>
        </w:tabs>
        <w:spacing w:before="0" w:line="288" w:lineRule="auto"/>
        <w:rPr>
          <w:rFonts w:ascii="Arial" w:eastAsiaTheme="minorEastAsia" w:hAnsi="Arial" w:cs="Arial"/>
          <w:b w:val="0"/>
          <w:bCs w:val="0"/>
          <w:sz w:val="20"/>
          <w:szCs w:val="20"/>
        </w:rPr>
      </w:pPr>
      <w:r w:rsidRPr="00627CDE">
        <w:rPr>
          <w:rFonts w:ascii="Arial" w:eastAsiaTheme="minorEastAsia" w:hAnsi="Arial" w:cs="Arial"/>
          <w:b w:val="0"/>
          <w:bCs w:val="0"/>
          <w:sz w:val="20"/>
          <w:szCs w:val="20"/>
        </w:rPr>
        <w:t>Przegląd szczegółowy mostu</w:t>
      </w:r>
      <w:r w:rsidR="005F54D1" w:rsidRPr="00627CDE">
        <w:rPr>
          <w:rFonts w:ascii="Arial" w:eastAsiaTheme="minorEastAsia" w:hAnsi="Arial" w:cs="Arial"/>
          <w:b w:val="0"/>
          <w:bCs w:val="0"/>
          <w:sz w:val="20"/>
          <w:szCs w:val="20"/>
        </w:rPr>
        <w:t xml:space="preserve"> </w:t>
      </w:r>
      <w:r w:rsidRPr="00627CDE">
        <w:rPr>
          <w:rFonts w:ascii="Arial" w:eastAsiaTheme="minorEastAsia" w:hAnsi="Arial" w:cs="Arial"/>
          <w:b w:val="0"/>
          <w:bCs w:val="0"/>
          <w:sz w:val="20"/>
          <w:szCs w:val="20"/>
        </w:rPr>
        <w:t>przez pot. Wołosaty w m. Bereżki w ciągu drogi wojewódzkiej Nr 896 Ustrzyki Dolne – Ustrzyki Górne w km 39+629</w:t>
      </w:r>
    </w:p>
    <w:p w14:paraId="362AB961" w14:textId="20169D40" w:rsidR="00EB7CC4" w:rsidRPr="00627CDE" w:rsidRDefault="00EB7CC4" w:rsidP="006F0CB4">
      <w:pPr>
        <w:spacing w:line="288" w:lineRule="auto"/>
        <w:rPr>
          <w:rFonts w:ascii="Arial" w:hAnsi="Arial" w:cs="Arial"/>
          <w:sz w:val="20"/>
          <w:szCs w:val="20"/>
        </w:rPr>
      </w:pPr>
    </w:p>
    <w:p w14:paraId="1E9B6004" w14:textId="324ACF16" w:rsidR="00EB7CC4" w:rsidRPr="00627CDE" w:rsidRDefault="00EB7CC4" w:rsidP="006F0CB4">
      <w:pPr>
        <w:spacing w:line="288" w:lineRule="auto"/>
        <w:rPr>
          <w:rFonts w:ascii="Arial" w:hAnsi="Arial" w:cs="Arial"/>
          <w:sz w:val="20"/>
          <w:szCs w:val="20"/>
        </w:rPr>
      </w:pPr>
    </w:p>
    <w:p w14:paraId="7DE89D87" w14:textId="77777777" w:rsidR="00532FF5" w:rsidRPr="00627CDE" w:rsidRDefault="00532FF5" w:rsidP="006F0CB4">
      <w:pPr>
        <w:spacing w:line="288" w:lineRule="auto"/>
        <w:rPr>
          <w:rFonts w:ascii="Arial" w:hAnsi="Arial" w:cs="Arial"/>
          <w:sz w:val="20"/>
          <w:szCs w:val="20"/>
        </w:rPr>
      </w:pPr>
    </w:p>
    <w:p w14:paraId="43329FCF" w14:textId="77777777" w:rsidR="00C362DB" w:rsidRPr="00627CDE" w:rsidRDefault="00C362DB" w:rsidP="006F0CB4">
      <w:pPr>
        <w:spacing w:line="288" w:lineRule="auto"/>
        <w:rPr>
          <w:rFonts w:ascii="Arial" w:hAnsi="Arial" w:cs="Arial"/>
          <w:sz w:val="20"/>
          <w:szCs w:val="20"/>
        </w:rPr>
      </w:pPr>
    </w:p>
    <w:p w14:paraId="6804CA60" w14:textId="77777777" w:rsidR="0035172D" w:rsidRPr="00627CDE" w:rsidRDefault="0035172D" w:rsidP="006F0CB4">
      <w:pPr>
        <w:spacing w:line="288" w:lineRule="auto"/>
        <w:rPr>
          <w:rFonts w:ascii="Arial" w:hAnsi="Arial" w:cs="Arial"/>
          <w:sz w:val="20"/>
          <w:szCs w:val="20"/>
        </w:rPr>
      </w:pPr>
    </w:p>
    <w:p w14:paraId="477DE8D6" w14:textId="77777777" w:rsidR="00D144B4" w:rsidRPr="00627CDE" w:rsidRDefault="00D144B4" w:rsidP="006F0CB4">
      <w:pPr>
        <w:spacing w:line="288" w:lineRule="auto"/>
        <w:rPr>
          <w:rFonts w:ascii="Arial" w:hAnsi="Arial" w:cs="Arial"/>
          <w:sz w:val="20"/>
          <w:szCs w:val="20"/>
        </w:rPr>
      </w:pPr>
    </w:p>
    <w:p w14:paraId="51B940FA" w14:textId="77777777" w:rsidR="00D144B4" w:rsidRPr="00627CDE" w:rsidRDefault="00D144B4" w:rsidP="006F0CB4">
      <w:pPr>
        <w:spacing w:line="288" w:lineRule="auto"/>
        <w:rPr>
          <w:rFonts w:ascii="Arial" w:hAnsi="Arial" w:cs="Arial"/>
          <w:sz w:val="20"/>
          <w:szCs w:val="20"/>
        </w:rPr>
      </w:pPr>
    </w:p>
    <w:p w14:paraId="218AC5E2" w14:textId="77777777" w:rsidR="00D144B4" w:rsidRPr="00627CDE" w:rsidRDefault="00D144B4" w:rsidP="006F0CB4">
      <w:pPr>
        <w:spacing w:line="288" w:lineRule="auto"/>
        <w:rPr>
          <w:rFonts w:ascii="Arial" w:hAnsi="Arial" w:cs="Arial"/>
          <w:sz w:val="20"/>
          <w:szCs w:val="20"/>
        </w:rPr>
      </w:pPr>
    </w:p>
    <w:p w14:paraId="28B45C8B" w14:textId="77777777" w:rsidR="00D144B4" w:rsidRPr="00627CDE" w:rsidRDefault="00D144B4" w:rsidP="006F0CB4">
      <w:pPr>
        <w:spacing w:line="288" w:lineRule="auto"/>
        <w:rPr>
          <w:rFonts w:ascii="Arial" w:hAnsi="Arial" w:cs="Arial"/>
          <w:sz w:val="20"/>
          <w:szCs w:val="20"/>
        </w:rPr>
      </w:pPr>
    </w:p>
    <w:p w14:paraId="353403A0" w14:textId="77777777" w:rsidR="00D144B4" w:rsidRPr="00627CDE" w:rsidRDefault="00D144B4" w:rsidP="006F0CB4">
      <w:pPr>
        <w:spacing w:line="288" w:lineRule="auto"/>
        <w:rPr>
          <w:rFonts w:ascii="Arial" w:hAnsi="Arial" w:cs="Arial"/>
          <w:sz w:val="20"/>
          <w:szCs w:val="20"/>
        </w:rPr>
      </w:pPr>
    </w:p>
    <w:p w14:paraId="57006244" w14:textId="77777777" w:rsidR="00D144B4" w:rsidRPr="00627CDE" w:rsidRDefault="00D144B4" w:rsidP="006F0CB4">
      <w:pPr>
        <w:spacing w:line="288" w:lineRule="auto"/>
        <w:rPr>
          <w:rFonts w:ascii="Arial" w:hAnsi="Arial" w:cs="Arial"/>
          <w:sz w:val="20"/>
          <w:szCs w:val="20"/>
        </w:rPr>
      </w:pPr>
    </w:p>
    <w:p w14:paraId="13B47965" w14:textId="77777777" w:rsidR="00D144B4" w:rsidRPr="00627CDE" w:rsidRDefault="00D144B4" w:rsidP="006F0CB4">
      <w:pPr>
        <w:spacing w:line="288" w:lineRule="auto"/>
        <w:rPr>
          <w:rFonts w:ascii="Arial" w:hAnsi="Arial" w:cs="Arial"/>
          <w:sz w:val="20"/>
          <w:szCs w:val="20"/>
        </w:rPr>
      </w:pPr>
    </w:p>
    <w:p w14:paraId="14F5EB89" w14:textId="77777777" w:rsidR="00D144B4" w:rsidRPr="00627CDE" w:rsidRDefault="00D144B4" w:rsidP="006F0CB4">
      <w:pPr>
        <w:spacing w:line="288" w:lineRule="auto"/>
        <w:rPr>
          <w:rFonts w:ascii="Arial" w:hAnsi="Arial" w:cs="Arial"/>
          <w:sz w:val="20"/>
          <w:szCs w:val="20"/>
        </w:rPr>
      </w:pPr>
    </w:p>
    <w:p w14:paraId="3DF7EF21" w14:textId="6B9D8ABF" w:rsidR="00D144B4" w:rsidRPr="00627CDE" w:rsidRDefault="00D144B4" w:rsidP="006F0CB4">
      <w:pPr>
        <w:spacing w:line="288" w:lineRule="auto"/>
        <w:rPr>
          <w:rFonts w:ascii="Arial" w:hAnsi="Arial" w:cs="Arial"/>
          <w:sz w:val="20"/>
          <w:szCs w:val="20"/>
        </w:rPr>
      </w:pPr>
      <w:r w:rsidRPr="00627CDE">
        <w:rPr>
          <w:rFonts w:ascii="Arial" w:hAnsi="Arial" w:cs="Arial"/>
          <w:sz w:val="20"/>
          <w:szCs w:val="20"/>
        </w:rPr>
        <w:t>\</w:t>
      </w:r>
    </w:p>
    <w:p w14:paraId="654DEAC7" w14:textId="77777777" w:rsidR="00D144B4" w:rsidRPr="00627CDE" w:rsidRDefault="00D144B4" w:rsidP="006F0CB4">
      <w:pPr>
        <w:spacing w:line="288" w:lineRule="auto"/>
        <w:rPr>
          <w:rFonts w:ascii="Arial" w:hAnsi="Arial" w:cs="Arial"/>
          <w:sz w:val="20"/>
          <w:szCs w:val="20"/>
        </w:rPr>
      </w:pPr>
    </w:p>
    <w:p w14:paraId="7795A2AA" w14:textId="77777777" w:rsidR="00D144B4" w:rsidRPr="00627CDE" w:rsidRDefault="00D144B4" w:rsidP="006F0CB4">
      <w:pPr>
        <w:spacing w:line="288" w:lineRule="auto"/>
        <w:rPr>
          <w:rFonts w:ascii="Arial" w:hAnsi="Arial" w:cs="Arial"/>
          <w:sz w:val="20"/>
          <w:szCs w:val="20"/>
        </w:rPr>
      </w:pPr>
    </w:p>
    <w:p w14:paraId="1BCF76BE" w14:textId="77777777" w:rsidR="0035172D" w:rsidRPr="00627CDE" w:rsidRDefault="0035172D" w:rsidP="0035172D">
      <w:pPr>
        <w:pStyle w:val="tekstost"/>
        <w:spacing w:line="288" w:lineRule="auto"/>
        <w:jc w:val="center"/>
        <w:rPr>
          <w:rFonts w:ascii="Arial" w:hAnsi="Arial" w:cs="Arial"/>
          <w:b/>
        </w:rPr>
      </w:pPr>
      <w:r w:rsidRPr="00627CDE">
        <w:rPr>
          <w:rFonts w:ascii="Arial" w:hAnsi="Arial" w:cs="Arial"/>
          <w:b/>
        </w:rPr>
        <w:lastRenderedPageBreak/>
        <w:t xml:space="preserve">SPIS ZAWARTOŚCI </w:t>
      </w:r>
      <w:r w:rsidRPr="00627CDE">
        <w:rPr>
          <w:rFonts w:ascii="Arial" w:hAnsi="Arial" w:cs="Arial"/>
          <w:b/>
        </w:rPr>
        <w:br/>
        <w:t>PROGRAMU FUNKCJONALNO –  UŻYTKOWEGO</w:t>
      </w:r>
    </w:p>
    <w:p w14:paraId="010B1A3D" w14:textId="77777777" w:rsidR="0035172D" w:rsidRPr="00627CDE" w:rsidRDefault="0035172D" w:rsidP="0035172D">
      <w:pPr>
        <w:pStyle w:val="tekstost"/>
        <w:spacing w:line="288" w:lineRule="auto"/>
        <w:rPr>
          <w:rFonts w:ascii="Arial" w:hAnsi="Arial" w:cs="Arial"/>
        </w:rPr>
      </w:pPr>
    </w:p>
    <w:p w14:paraId="21FA4704" w14:textId="77777777" w:rsidR="0035172D" w:rsidRPr="00627CDE" w:rsidRDefault="0035172D" w:rsidP="0035172D">
      <w:pPr>
        <w:pStyle w:val="tekstost"/>
        <w:spacing w:line="288" w:lineRule="auto"/>
        <w:rPr>
          <w:rFonts w:ascii="Arial" w:hAnsi="Arial" w:cs="Arial"/>
          <w:b/>
          <w:bCs/>
        </w:rPr>
      </w:pPr>
    </w:p>
    <w:p w14:paraId="1983286B" w14:textId="3A9EC2D2" w:rsidR="0035172D" w:rsidRPr="00627CDE" w:rsidRDefault="0035172D" w:rsidP="0035172D">
      <w:pPr>
        <w:spacing w:line="288" w:lineRule="auto"/>
        <w:rPr>
          <w:rFonts w:ascii="Arial" w:hAnsi="Arial" w:cs="Arial"/>
          <w:b/>
          <w:bCs/>
          <w:sz w:val="20"/>
          <w:szCs w:val="20"/>
        </w:rPr>
      </w:pPr>
      <w:r w:rsidRPr="00627CDE">
        <w:rPr>
          <w:rFonts w:ascii="Arial" w:hAnsi="Arial" w:cs="Arial"/>
          <w:b/>
          <w:bCs/>
          <w:sz w:val="20"/>
          <w:szCs w:val="20"/>
        </w:rPr>
        <w:t>Zad. nr 2 – „Zaprojektowanie i wykonanie remontu mostu przez pot. Wołosaty w m. Bereżki (Ustrzyki Górne) w ciągu drogi wojewódzkiej Nr 896 Ustrzyki Dolne – Ustrzyki Górne w km 43+480</w:t>
      </w:r>
    </w:p>
    <w:p w14:paraId="57B2462E" w14:textId="77777777" w:rsidR="0035172D" w:rsidRPr="00627CDE" w:rsidRDefault="0035172D" w:rsidP="0035172D">
      <w:pPr>
        <w:pStyle w:val="Tekstpodstawowy"/>
        <w:spacing w:after="0" w:line="288" w:lineRule="auto"/>
        <w:rPr>
          <w:rFonts w:ascii="Arial" w:hAnsi="Arial" w:cs="Arial"/>
          <w:b/>
          <w:bCs/>
          <w:sz w:val="20"/>
          <w:szCs w:val="20"/>
        </w:rPr>
      </w:pPr>
    </w:p>
    <w:p w14:paraId="6D3B48D5" w14:textId="77777777" w:rsidR="0035172D" w:rsidRPr="00627CDE" w:rsidRDefault="0035172D" w:rsidP="0035172D">
      <w:pPr>
        <w:pStyle w:val="Tekstpodstawowy"/>
        <w:spacing w:after="0" w:line="288" w:lineRule="auto"/>
        <w:rPr>
          <w:rFonts w:ascii="Arial" w:hAnsi="Arial" w:cs="Arial"/>
          <w:sz w:val="20"/>
          <w:szCs w:val="20"/>
        </w:rPr>
      </w:pPr>
    </w:p>
    <w:p w14:paraId="16660E1D" w14:textId="77777777" w:rsidR="0035172D" w:rsidRPr="00627CDE" w:rsidRDefault="0035172D" w:rsidP="0035172D">
      <w:pPr>
        <w:pStyle w:val="Spistreci1"/>
        <w:spacing w:line="288" w:lineRule="auto"/>
        <w:rPr>
          <w:rFonts w:ascii="Arial" w:hAnsi="Arial" w:cs="Arial"/>
          <w:noProof/>
          <w:sz w:val="20"/>
          <w:szCs w:val="20"/>
        </w:rPr>
      </w:pPr>
      <w:r w:rsidRPr="00627CDE">
        <w:rPr>
          <w:rFonts w:ascii="Arial" w:hAnsi="Arial" w:cs="Arial"/>
          <w:sz w:val="20"/>
          <w:szCs w:val="20"/>
        </w:rPr>
        <w:fldChar w:fldCharType="begin"/>
      </w:r>
      <w:r w:rsidRPr="00627CDE">
        <w:rPr>
          <w:rFonts w:ascii="Arial" w:hAnsi="Arial" w:cs="Arial"/>
          <w:sz w:val="20"/>
          <w:szCs w:val="20"/>
        </w:rPr>
        <w:instrText xml:space="preserve"> TOC \o "1-2" \h \z \u </w:instrText>
      </w:r>
      <w:r w:rsidRPr="00627CDE">
        <w:rPr>
          <w:rFonts w:ascii="Arial" w:hAnsi="Arial" w:cs="Arial"/>
          <w:sz w:val="20"/>
          <w:szCs w:val="20"/>
        </w:rPr>
        <w:fldChar w:fldCharType="separate"/>
      </w:r>
    </w:p>
    <w:p w14:paraId="64383664"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57" w:history="1">
        <w:r w:rsidRPr="00627CDE">
          <w:rPr>
            <w:rStyle w:val="Hipercze"/>
            <w:rFonts w:ascii="Arial" w:hAnsi="Arial" w:cs="Arial"/>
            <w:noProof/>
            <w:color w:val="auto"/>
            <w:sz w:val="20"/>
            <w:szCs w:val="20"/>
            <w:lang w:bidi="he-IL"/>
          </w:rPr>
          <w:t>I. CZĘŚĆ OPISOWA</w:t>
        </w:r>
      </w:hyperlink>
    </w:p>
    <w:p w14:paraId="5B8B7B95"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58" w:history="1">
        <w:r w:rsidRPr="00627CDE">
          <w:rPr>
            <w:rStyle w:val="Hipercze"/>
            <w:rFonts w:ascii="Arial" w:hAnsi="Arial" w:cs="Arial"/>
            <w:noProof/>
            <w:color w:val="auto"/>
            <w:sz w:val="20"/>
            <w:szCs w:val="20"/>
            <w:lang w:bidi="he-IL"/>
          </w:rPr>
          <w:t>1.1.</w:t>
        </w:r>
        <w:r w:rsidRPr="00627CDE">
          <w:rPr>
            <w:rFonts w:ascii="Arial" w:hAnsi="Arial" w:cs="Arial"/>
            <w:noProof/>
            <w:sz w:val="20"/>
            <w:szCs w:val="20"/>
          </w:rPr>
          <w:tab/>
        </w:r>
        <w:r w:rsidRPr="00627CDE">
          <w:rPr>
            <w:rStyle w:val="Hipercze"/>
            <w:rFonts w:ascii="Arial" w:hAnsi="Arial" w:cs="Arial"/>
            <w:noProof/>
            <w:color w:val="auto"/>
            <w:sz w:val="20"/>
            <w:szCs w:val="20"/>
            <w:lang w:bidi="he-IL"/>
          </w:rPr>
          <w:t>Ogólna informacja o przedmiocie zamówienia</w:t>
        </w:r>
      </w:hyperlink>
    </w:p>
    <w:p w14:paraId="1110FA7E"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59" w:history="1">
        <w:r w:rsidRPr="00627CDE">
          <w:rPr>
            <w:rStyle w:val="Hipercze"/>
            <w:rFonts w:ascii="Arial" w:hAnsi="Arial" w:cs="Arial"/>
            <w:noProof/>
            <w:color w:val="auto"/>
            <w:sz w:val="20"/>
            <w:szCs w:val="20"/>
            <w:lang w:bidi="he-IL"/>
          </w:rPr>
          <w:t>1.2.</w:t>
        </w:r>
        <w:r w:rsidRPr="00627CDE">
          <w:rPr>
            <w:rFonts w:ascii="Arial" w:hAnsi="Arial" w:cs="Arial"/>
            <w:noProof/>
            <w:sz w:val="20"/>
            <w:szCs w:val="20"/>
          </w:rPr>
          <w:tab/>
        </w:r>
        <w:r w:rsidRPr="00627CDE">
          <w:rPr>
            <w:rStyle w:val="Hipercze"/>
            <w:rFonts w:ascii="Arial" w:hAnsi="Arial" w:cs="Arial"/>
            <w:noProof/>
            <w:color w:val="auto"/>
            <w:sz w:val="20"/>
            <w:szCs w:val="20"/>
            <w:lang w:bidi="he-IL"/>
          </w:rPr>
          <w:t>Cechy przedmiotu zamówienia</w:t>
        </w:r>
      </w:hyperlink>
    </w:p>
    <w:p w14:paraId="536674CF"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0" w:history="1">
        <w:r w:rsidRPr="00627CDE">
          <w:rPr>
            <w:rStyle w:val="Hipercze"/>
            <w:rFonts w:ascii="Arial" w:hAnsi="Arial" w:cs="Arial"/>
            <w:noProof/>
            <w:color w:val="auto"/>
            <w:sz w:val="20"/>
            <w:szCs w:val="20"/>
            <w:lang w:bidi="he-IL"/>
          </w:rPr>
          <w:t>1.3.</w:t>
        </w:r>
        <w:r w:rsidRPr="00627CDE">
          <w:rPr>
            <w:rFonts w:ascii="Arial" w:hAnsi="Arial" w:cs="Arial"/>
            <w:noProof/>
            <w:sz w:val="20"/>
            <w:szCs w:val="20"/>
          </w:rPr>
          <w:tab/>
        </w:r>
        <w:r w:rsidRPr="00627CDE">
          <w:rPr>
            <w:rStyle w:val="Hipercze"/>
            <w:rFonts w:ascii="Arial" w:hAnsi="Arial" w:cs="Arial"/>
            <w:noProof/>
            <w:color w:val="auto"/>
            <w:sz w:val="20"/>
            <w:szCs w:val="20"/>
            <w:lang w:bidi="he-IL"/>
          </w:rPr>
          <w:t>Warunki wykonania i odbioru robót budowlanych</w:t>
        </w:r>
      </w:hyperlink>
    </w:p>
    <w:p w14:paraId="1C9C1C84"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1" w:history="1">
        <w:r w:rsidRPr="00627CDE">
          <w:rPr>
            <w:rStyle w:val="Hipercze"/>
            <w:rFonts w:ascii="Arial" w:hAnsi="Arial" w:cs="Arial"/>
            <w:noProof/>
            <w:color w:val="auto"/>
            <w:sz w:val="20"/>
            <w:szCs w:val="20"/>
            <w:lang w:bidi="he-IL"/>
          </w:rPr>
          <w:t>1.4.</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Miejscowy Plan Zagospodarowania Przestrzennego </w:t>
        </w:r>
      </w:hyperlink>
    </w:p>
    <w:p w14:paraId="2BFEBC56"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2" w:history="1">
        <w:r w:rsidRPr="00627CDE">
          <w:rPr>
            <w:rStyle w:val="Hipercze"/>
            <w:rFonts w:ascii="Arial" w:hAnsi="Arial" w:cs="Arial"/>
            <w:noProof/>
            <w:color w:val="auto"/>
            <w:sz w:val="20"/>
            <w:szCs w:val="20"/>
            <w:lang w:bidi="he-IL"/>
          </w:rPr>
          <w:t xml:space="preserve">II. CZĘŚĆ INFORMACYJNA </w:t>
        </w:r>
      </w:hyperlink>
    </w:p>
    <w:p w14:paraId="668BF48D"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3" w:history="1">
        <w:r w:rsidRPr="00627CDE">
          <w:rPr>
            <w:rStyle w:val="Hipercze"/>
            <w:rFonts w:ascii="Arial" w:hAnsi="Arial" w:cs="Arial"/>
            <w:noProof/>
            <w:color w:val="auto"/>
            <w:sz w:val="20"/>
            <w:szCs w:val="20"/>
            <w:lang w:bidi="he-IL"/>
          </w:rPr>
          <w:t>2.1.</w:t>
        </w:r>
        <w:r w:rsidRPr="00627CDE">
          <w:rPr>
            <w:rFonts w:ascii="Arial" w:hAnsi="Arial" w:cs="Arial"/>
            <w:noProof/>
            <w:sz w:val="20"/>
            <w:szCs w:val="20"/>
          </w:rPr>
          <w:tab/>
        </w:r>
        <w:r w:rsidRPr="00627CDE">
          <w:rPr>
            <w:rStyle w:val="Hipercze"/>
            <w:rFonts w:ascii="Arial" w:hAnsi="Arial" w:cs="Arial"/>
            <w:noProof/>
            <w:color w:val="auto"/>
            <w:sz w:val="20"/>
            <w:szCs w:val="20"/>
            <w:lang w:bidi="he-IL"/>
          </w:rPr>
          <w:t>Decyzje administracyjne i dokumentacja</w:t>
        </w:r>
      </w:hyperlink>
    </w:p>
    <w:p w14:paraId="22319FBD"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4" w:history="1">
        <w:r w:rsidRPr="00627CDE">
          <w:rPr>
            <w:rStyle w:val="Hipercze"/>
            <w:rFonts w:ascii="Arial" w:hAnsi="Arial" w:cs="Arial"/>
            <w:noProof/>
            <w:color w:val="auto"/>
            <w:sz w:val="20"/>
            <w:szCs w:val="20"/>
            <w:lang w:bidi="he-IL"/>
          </w:rPr>
          <w:t>2.2.</w:t>
        </w:r>
        <w:r w:rsidRPr="00627CDE">
          <w:rPr>
            <w:rFonts w:ascii="Arial" w:hAnsi="Arial" w:cs="Arial"/>
            <w:noProof/>
            <w:sz w:val="20"/>
            <w:szCs w:val="20"/>
          </w:rPr>
          <w:tab/>
        </w:r>
        <w:r w:rsidRPr="00627CDE">
          <w:rPr>
            <w:rStyle w:val="Hipercze"/>
            <w:rFonts w:ascii="Arial" w:hAnsi="Arial" w:cs="Arial"/>
            <w:noProof/>
            <w:color w:val="auto"/>
            <w:sz w:val="20"/>
            <w:szCs w:val="20"/>
            <w:lang w:bidi="he-IL"/>
          </w:rPr>
          <w:t>Przepisy prawne i normy związane z projektowaniem i wykonaniem przedmiotu zamówienia</w:t>
        </w:r>
      </w:hyperlink>
    </w:p>
    <w:p w14:paraId="64C9D952"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5" w:history="1">
        <w:r w:rsidRPr="00627CDE">
          <w:rPr>
            <w:rStyle w:val="Hipercze"/>
            <w:rFonts w:ascii="Arial" w:hAnsi="Arial" w:cs="Arial"/>
            <w:noProof/>
            <w:color w:val="auto"/>
            <w:sz w:val="20"/>
            <w:szCs w:val="20"/>
            <w:lang w:bidi="he-IL"/>
          </w:rPr>
          <w:t>2.3.</w:t>
        </w:r>
        <w:r w:rsidRPr="00627CDE">
          <w:rPr>
            <w:rFonts w:ascii="Arial" w:hAnsi="Arial" w:cs="Arial"/>
            <w:noProof/>
            <w:sz w:val="20"/>
            <w:szCs w:val="20"/>
          </w:rPr>
          <w:tab/>
        </w:r>
        <w:r w:rsidRPr="00627CDE">
          <w:rPr>
            <w:rStyle w:val="Hipercze"/>
            <w:rFonts w:ascii="Arial" w:hAnsi="Arial" w:cs="Arial"/>
            <w:noProof/>
            <w:color w:val="auto"/>
            <w:sz w:val="20"/>
            <w:szCs w:val="20"/>
            <w:lang w:bidi="he-IL"/>
          </w:rPr>
          <w:t>Inne informacje, dokumenty, uwarunkowania i wytyczne inwestorskie do zaprojektowania robót budowlanych</w:t>
        </w:r>
      </w:hyperlink>
    </w:p>
    <w:p w14:paraId="2EA2F974"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6" w:history="1">
        <w:r w:rsidRPr="00627CDE">
          <w:rPr>
            <w:rStyle w:val="Hipercze"/>
            <w:rFonts w:ascii="Arial" w:hAnsi="Arial" w:cs="Arial"/>
            <w:noProof/>
            <w:color w:val="auto"/>
            <w:sz w:val="20"/>
            <w:szCs w:val="20"/>
            <w:lang w:bidi="he-IL"/>
          </w:rPr>
          <w:t xml:space="preserve">III. WYKONANIE OPRACOWAŃ PROJEKTOWYCH </w:t>
        </w:r>
      </w:hyperlink>
    </w:p>
    <w:p w14:paraId="3D48A8BD"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7" w:history="1">
        <w:r w:rsidRPr="00627CDE">
          <w:rPr>
            <w:rStyle w:val="Hipercze"/>
            <w:rFonts w:ascii="Arial" w:hAnsi="Arial" w:cs="Arial"/>
            <w:noProof/>
            <w:color w:val="auto"/>
            <w:sz w:val="20"/>
            <w:szCs w:val="20"/>
            <w:lang w:bidi="he-IL"/>
          </w:rPr>
          <w:t>3.1.</w:t>
        </w:r>
        <w:r w:rsidRPr="00627CDE">
          <w:rPr>
            <w:rFonts w:ascii="Arial" w:hAnsi="Arial" w:cs="Arial"/>
            <w:noProof/>
            <w:sz w:val="20"/>
            <w:szCs w:val="20"/>
          </w:rPr>
          <w:tab/>
        </w:r>
        <w:r w:rsidRPr="00627CDE">
          <w:rPr>
            <w:rStyle w:val="Hipercze"/>
            <w:rFonts w:ascii="Arial" w:hAnsi="Arial" w:cs="Arial"/>
            <w:noProof/>
            <w:color w:val="auto"/>
            <w:sz w:val="20"/>
            <w:szCs w:val="20"/>
            <w:lang w:bidi="he-IL"/>
          </w:rPr>
          <w:t>Ogólne wymagania dla wykonywania opracowań projektowych</w:t>
        </w:r>
      </w:hyperlink>
    </w:p>
    <w:p w14:paraId="277E2D15"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8" w:history="1">
        <w:r w:rsidRPr="00627CDE">
          <w:rPr>
            <w:rStyle w:val="Hipercze"/>
            <w:rFonts w:ascii="Arial" w:hAnsi="Arial" w:cs="Arial"/>
            <w:noProof/>
            <w:color w:val="auto"/>
            <w:sz w:val="20"/>
            <w:szCs w:val="20"/>
            <w:lang w:bidi="he-IL"/>
          </w:rPr>
          <w:t>3.2.</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Materiały niezbędne do zgłoszenia </w:t>
        </w:r>
      </w:hyperlink>
    </w:p>
    <w:p w14:paraId="2E9450FA"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69" w:history="1">
        <w:r w:rsidRPr="00627CDE">
          <w:rPr>
            <w:rStyle w:val="Hipercze"/>
            <w:rFonts w:ascii="Arial" w:hAnsi="Arial" w:cs="Arial"/>
            <w:noProof/>
            <w:color w:val="auto"/>
            <w:sz w:val="20"/>
            <w:szCs w:val="20"/>
            <w:lang w:bidi="he-IL"/>
          </w:rPr>
          <w:t>3.3.</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Wymagania do opracowań szczegółowych </w:t>
        </w:r>
      </w:hyperlink>
    </w:p>
    <w:p w14:paraId="0AF35234" w14:textId="77777777" w:rsidR="0035172D" w:rsidRPr="00627CDE" w:rsidRDefault="0035172D" w:rsidP="0035172D">
      <w:pPr>
        <w:pStyle w:val="Spistreci2"/>
        <w:spacing w:line="288" w:lineRule="auto"/>
        <w:ind w:left="709"/>
      </w:pPr>
      <w:hyperlink w:anchor="_Toc413393770" w:history="1">
        <w:r w:rsidRPr="00627CDE">
          <w:rPr>
            <w:rStyle w:val="Hipercze"/>
            <w:rFonts w:ascii="Arial" w:hAnsi="Arial" w:cs="Arial"/>
            <w:noProof/>
            <w:color w:val="auto"/>
            <w:sz w:val="20"/>
            <w:szCs w:val="20"/>
            <w:lang w:bidi="he-IL"/>
          </w:rPr>
          <w:t>3.4.</w:t>
        </w:r>
        <w:r w:rsidRPr="00627CDE">
          <w:rPr>
            <w:rFonts w:ascii="Arial" w:hAnsi="Arial" w:cs="Arial"/>
            <w:noProof/>
            <w:sz w:val="20"/>
            <w:szCs w:val="20"/>
          </w:rPr>
          <w:tab/>
        </w:r>
        <w:r w:rsidRPr="00627CDE">
          <w:rPr>
            <w:rStyle w:val="Hipercze"/>
            <w:rFonts w:ascii="Arial" w:hAnsi="Arial" w:cs="Arial"/>
            <w:noProof/>
            <w:color w:val="auto"/>
            <w:sz w:val="20"/>
            <w:szCs w:val="20"/>
            <w:lang w:bidi="he-IL"/>
          </w:rPr>
          <w:t>Harmonogram prac projektowych</w:t>
        </w:r>
      </w:hyperlink>
    </w:p>
    <w:p w14:paraId="33A53E07" w14:textId="77777777" w:rsidR="0035172D" w:rsidRPr="00627CDE" w:rsidRDefault="0035172D" w:rsidP="0035172D">
      <w:pPr>
        <w:rPr>
          <w:rFonts w:ascii="Arial" w:hAnsi="Arial" w:cs="Arial"/>
          <w:sz w:val="20"/>
          <w:szCs w:val="20"/>
        </w:rPr>
      </w:pPr>
      <w:r w:rsidRPr="00627CDE">
        <w:rPr>
          <w:rFonts w:ascii="Arial" w:hAnsi="Arial" w:cs="Arial"/>
          <w:sz w:val="20"/>
          <w:szCs w:val="20"/>
        </w:rPr>
        <w:t>3.5.</w:t>
      </w:r>
      <w:r w:rsidRPr="00627CDE">
        <w:rPr>
          <w:rFonts w:ascii="Arial" w:hAnsi="Arial" w:cs="Arial"/>
          <w:sz w:val="20"/>
          <w:szCs w:val="20"/>
        </w:rPr>
        <w:tab/>
        <w:t>Dostępność cyfrowa</w:t>
      </w:r>
    </w:p>
    <w:p w14:paraId="654961AA"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71" w:history="1">
        <w:r w:rsidRPr="00627CDE">
          <w:rPr>
            <w:rStyle w:val="Hipercze"/>
            <w:rFonts w:ascii="Arial" w:hAnsi="Arial" w:cs="Arial"/>
            <w:noProof/>
            <w:color w:val="auto"/>
            <w:sz w:val="20"/>
            <w:szCs w:val="20"/>
            <w:lang w:bidi="he-IL"/>
          </w:rPr>
          <w:t>IV. WYKONAWSTWO ROBÓT</w:t>
        </w:r>
      </w:hyperlink>
    </w:p>
    <w:p w14:paraId="4B34AFC4"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72" w:history="1">
        <w:r w:rsidRPr="00627CDE">
          <w:rPr>
            <w:rStyle w:val="Hipercze"/>
            <w:rFonts w:ascii="Arial" w:hAnsi="Arial" w:cs="Arial"/>
            <w:noProof/>
            <w:color w:val="auto"/>
            <w:sz w:val="20"/>
            <w:szCs w:val="20"/>
            <w:lang w:bidi="he-IL"/>
          </w:rPr>
          <w:t>4.1.</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Oznakowanie i zabezpieczenie robót </w:t>
        </w:r>
      </w:hyperlink>
    </w:p>
    <w:p w14:paraId="3F47D974"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73" w:history="1">
        <w:r w:rsidRPr="00627CDE">
          <w:rPr>
            <w:rStyle w:val="Hipercze"/>
            <w:rFonts w:ascii="Arial" w:hAnsi="Arial" w:cs="Arial"/>
            <w:noProof/>
            <w:color w:val="auto"/>
            <w:sz w:val="20"/>
            <w:szCs w:val="20"/>
            <w:lang w:bidi="he-IL"/>
          </w:rPr>
          <w:t>4.2.</w:t>
        </w:r>
        <w:r w:rsidRPr="00627CDE">
          <w:rPr>
            <w:rFonts w:ascii="Arial" w:hAnsi="Arial" w:cs="Arial"/>
            <w:noProof/>
            <w:sz w:val="20"/>
            <w:szCs w:val="20"/>
          </w:rPr>
          <w:tab/>
        </w:r>
        <w:r w:rsidRPr="00627CDE">
          <w:rPr>
            <w:rStyle w:val="Hipercze"/>
            <w:rFonts w:ascii="Arial" w:hAnsi="Arial" w:cs="Arial"/>
            <w:noProof/>
            <w:color w:val="auto"/>
            <w:sz w:val="20"/>
            <w:szCs w:val="20"/>
            <w:lang w:bidi="he-IL"/>
          </w:rPr>
          <w:t>Dzierżawa i koszty związane z rekultywacją gruntów</w:t>
        </w:r>
      </w:hyperlink>
    </w:p>
    <w:p w14:paraId="426E1C85"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74" w:history="1">
        <w:r w:rsidRPr="00627CDE">
          <w:rPr>
            <w:rStyle w:val="Hipercze"/>
            <w:rFonts w:ascii="Arial" w:hAnsi="Arial" w:cs="Arial"/>
            <w:noProof/>
            <w:color w:val="auto"/>
            <w:sz w:val="20"/>
            <w:szCs w:val="20"/>
            <w:lang w:bidi="he-IL"/>
          </w:rPr>
          <w:t>4.3.</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Wykonawstwo robót </w:t>
        </w:r>
      </w:hyperlink>
    </w:p>
    <w:p w14:paraId="1548EAF1"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76" w:history="1">
        <w:r w:rsidRPr="00627CDE">
          <w:rPr>
            <w:rStyle w:val="Hipercze"/>
            <w:rFonts w:ascii="Arial" w:hAnsi="Arial" w:cs="Arial"/>
            <w:noProof/>
            <w:color w:val="auto"/>
            <w:sz w:val="20"/>
            <w:szCs w:val="20"/>
            <w:lang w:bidi="he-IL"/>
          </w:rPr>
          <w:t>4.4.</w:t>
        </w:r>
        <w:r w:rsidRPr="00627CDE">
          <w:rPr>
            <w:rFonts w:ascii="Arial" w:hAnsi="Arial" w:cs="Arial"/>
            <w:noProof/>
            <w:sz w:val="20"/>
            <w:szCs w:val="20"/>
          </w:rPr>
          <w:tab/>
        </w:r>
        <w:r w:rsidRPr="00627CDE">
          <w:rPr>
            <w:rStyle w:val="Hipercze"/>
            <w:rFonts w:ascii="Arial" w:hAnsi="Arial" w:cs="Arial"/>
            <w:noProof/>
            <w:color w:val="auto"/>
            <w:sz w:val="20"/>
            <w:szCs w:val="20"/>
            <w:lang w:bidi="he-IL"/>
          </w:rPr>
          <w:t>Rozliczenie zadania</w:t>
        </w:r>
      </w:hyperlink>
    </w:p>
    <w:p w14:paraId="2969E41D" w14:textId="77777777" w:rsidR="0035172D" w:rsidRPr="00627CDE" w:rsidRDefault="0035172D" w:rsidP="0035172D">
      <w:pPr>
        <w:pStyle w:val="Spistreci2"/>
        <w:spacing w:line="288" w:lineRule="auto"/>
        <w:ind w:left="709"/>
        <w:rPr>
          <w:rFonts w:ascii="Arial" w:hAnsi="Arial" w:cs="Arial"/>
          <w:noProof/>
          <w:sz w:val="20"/>
          <w:szCs w:val="20"/>
        </w:rPr>
      </w:pPr>
      <w:hyperlink w:anchor="_Toc413393777" w:history="1">
        <w:r w:rsidRPr="00627CDE">
          <w:rPr>
            <w:rStyle w:val="Hipercze"/>
            <w:rFonts w:ascii="Arial" w:hAnsi="Arial" w:cs="Arial"/>
            <w:noProof/>
            <w:color w:val="auto"/>
            <w:sz w:val="20"/>
            <w:szCs w:val="20"/>
            <w:lang w:bidi="he-IL"/>
          </w:rPr>
          <w:t>Załączniki</w:t>
        </w:r>
      </w:hyperlink>
      <w:r w:rsidRPr="00627CDE">
        <w:rPr>
          <w:rFonts w:ascii="Arial" w:hAnsi="Arial" w:cs="Arial"/>
          <w:noProof/>
          <w:sz w:val="20"/>
          <w:szCs w:val="20"/>
        </w:rPr>
        <w:t xml:space="preserve"> do PFU</w:t>
      </w:r>
    </w:p>
    <w:p w14:paraId="5E60E7BA" w14:textId="77777777" w:rsidR="0035172D" w:rsidRPr="00627CDE" w:rsidRDefault="0035172D" w:rsidP="0035172D">
      <w:pPr>
        <w:pStyle w:val="Tekstpodstawowy"/>
        <w:spacing w:line="288" w:lineRule="auto"/>
        <w:rPr>
          <w:rFonts w:ascii="Arial" w:hAnsi="Arial" w:cs="Arial"/>
          <w:sz w:val="20"/>
          <w:szCs w:val="20"/>
        </w:rPr>
      </w:pPr>
      <w:r w:rsidRPr="00627CDE">
        <w:rPr>
          <w:rFonts w:ascii="Arial" w:hAnsi="Arial" w:cs="Arial"/>
          <w:sz w:val="20"/>
          <w:szCs w:val="20"/>
        </w:rPr>
        <w:fldChar w:fldCharType="end"/>
      </w:r>
    </w:p>
    <w:p w14:paraId="46A6B771" w14:textId="77777777" w:rsidR="0035172D" w:rsidRPr="00627CDE" w:rsidRDefault="0035172D" w:rsidP="0035172D">
      <w:pPr>
        <w:pStyle w:val="Tekstpodstawowy"/>
        <w:spacing w:line="288" w:lineRule="auto"/>
        <w:rPr>
          <w:rFonts w:ascii="Arial" w:hAnsi="Arial" w:cs="Arial"/>
          <w:sz w:val="20"/>
          <w:szCs w:val="20"/>
        </w:rPr>
      </w:pPr>
    </w:p>
    <w:p w14:paraId="04D840F9" w14:textId="77777777" w:rsidR="0035172D" w:rsidRPr="00627CDE" w:rsidRDefault="0035172D" w:rsidP="0035172D">
      <w:pPr>
        <w:pStyle w:val="Tekstpodstawowy"/>
        <w:spacing w:line="288" w:lineRule="auto"/>
        <w:rPr>
          <w:rFonts w:ascii="Arial" w:hAnsi="Arial" w:cs="Arial"/>
          <w:sz w:val="20"/>
          <w:szCs w:val="20"/>
        </w:rPr>
      </w:pPr>
    </w:p>
    <w:p w14:paraId="7741388A" w14:textId="77777777" w:rsidR="0035172D" w:rsidRPr="00627CDE" w:rsidRDefault="0035172D" w:rsidP="0035172D">
      <w:pPr>
        <w:pStyle w:val="Tekstpodstawowy"/>
        <w:spacing w:line="288" w:lineRule="auto"/>
        <w:rPr>
          <w:rFonts w:ascii="Arial" w:hAnsi="Arial" w:cs="Arial"/>
          <w:sz w:val="20"/>
          <w:szCs w:val="20"/>
        </w:rPr>
      </w:pPr>
    </w:p>
    <w:p w14:paraId="1C230D28" w14:textId="77777777" w:rsidR="0035172D" w:rsidRPr="00627CDE" w:rsidRDefault="0035172D" w:rsidP="0035172D">
      <w:pPr>
        <w:pStyle w:val="Tekstpodstawowy"/>
        <w:spacing w:line="288" w:lineRule="auto"/>
        <w:rPr>
          <w:rFonts w:ascii="Arial" w:hAnsi="Arial" w:cs="Arial"/>
          <w:sz w:val="20"/>
          <w:szCs w:val="20"/>
        </w:rPr>
      </w:pPr>
    </w:p>
    <w:p w14:paraId="07BC774D" w14:textId="77777777" w:rsidR="0035172D" w:rsidRPr="00627CDE" w:rsidRDefault="0035172D" w:rsidP="0035172D">
      <w:pPr>
        <w:pStyle w:val="Tekstpodstawowy"/>
        <w:spacing w:line="288" w:lineRule="auto"/>
        <w:rPr>
          <w:rFonts w:ascii="Arial" w:hAnsi="Arial" w:cs="Arial"/>
          <w:sz w:val="20"/>
          <w:szCs w:val="20"/>
        </w:rPr>
      </w:pPr>
    </w:p>
    <w:p w14:paraId="64396830" w14:textId="77777777" w:rsidR="0035172D" w:rsidRPr="00627CDE" w:rsidRDefault="0035172D" w:rsidP="0035172D">
      <w:pPr>
        <w:pStyle w:val="Tekstpodstawowy"/>
        <w:spacing w:line="288" w:lineRule="auto"/>
        <w:rPr>
          <w:rFonts w:ascii="Arial" w:hAnsi="Arial" w:cs="Arial"/>
          <w:sz w:val="20"/>
          <w:szCs w:val="20"/>
        </w:rPr>
      </w:pPr>
    </w:p>
    <w:p w14:paraId="095EE184" w14:textId="77777777" w:rsidR="0035172D" w:rsidRPr="00627CDE" w:rsidRDefault="0035172D" w:rsidP="0035172D">
      <w:pPr>
        <w:pStyle w:val="Tekstpodstawowy"/>
        <w:spacing w:line="288" w:lineRule="auto"/>
        <w:rPr>
          <w:rFonts w:ascii="Arial" w:hAnsi="Arial" w:cs="Arial"/>
          <w:sz w:val="20"/>
          <w:szCs w:val="20"/>
        </w:rPr>
      </w:pPr>
    </w:p>
    <w:p w14:paraId="17FE43E5" w14:textId="77777777" w:rsidR="0035172D" w:rsidRPr="00627CDE" w:rsidRDefault="0035172D" w:rsidP="0035172D">
      <w:pPr>
        <w:pStyle w:val="Tekstpodstawowy"/>
        <w:spacing w:line="288" w:lineRule="auto"/>
        <w:rPr>
          <w:rFonts w:ascii="Arial" w:hAnsi="Arial" w:cs="Arial"/>
          <w:sz w:val="20"/>
          <w:szCs w:val="20"/>
        </w:rPr>
      </w:pPr>
    </w:p>
    <w:p w14:paraId="107F71D9" w14:textId="77777777" w:rsidR="0035172D" w:rsidRPr="00627CDE" w:rsidRDefault="0035172D" w:rsidP="0035172D">
      <w:pPr>
        <w:pStyle w:val="Tekstpodstawowy"/>
        <w:spacing w:line="288" w:lineRule="auto"/>
        <w:rPr>
          <w:rFonts w:ascii="Arial" w:hAnsi="Arial" w:cs="Arial"/>
          <w:sz w:val="20"/>
          <w:szCs w:val="20"/>
        </w:rPr>
      </w:pPr>
    </w:p>
    <w:p w14:paraId="043F5A84" w14:textId="77777777" w:rsidR="0035172D" w:rsidRPr="00627CDE" w:rsidRDefault="0035172D" w:rsidP="0035172D">
      <w:pPr>
        <w:pStyle w:val="Tekstpodstawowy"/>
        <w:spacing w:line="288" w:lineRule="auto"/>
        <w:rPr>
          <w:rFonts w:ascii="Arial" w:hAnsi="Arial" w:cs="Arial"/>
          <w:sz w:val="20"/>
          <w:szCs w:val="20"/>
        </w:rPr>
      </w:pPr>
    </w:p>
    <w:p w14:paraId="0D8034C6" w14:textId="77777777" w:rsidR="0035172D" w:rsidRPr="00627CDE" w:rsidRDefault="0035172D" w:rsidP="0035172D">
      <w:pPr>
        <w:pStyle w:val="Tekstpodstawowy"/>
        <w:spacing w:line="288" w:lineRule="auto"/>
        <w:rPr>
          <w:rFonts w:ascii="Arial" w:hAnsi="Arial" w:cs="Arial"/>
          <w:sz w:val="20"/>
          <w:szCs w:val="20"/>
        </w:rPr>
      </w:pPr>
    </w:p>
    <w:p w14:paraId="0A7559F6" w14:textId="77777777" w:rsidR="0035172D" w:rsidRPr="00627CDE" w:rsidRDefault="0035172D" w:rsidP="0035172D">
      <w:pPr>
        <w:pStyle w:val="Tekstpodstawowy"/>
        <w:spacing w:line="288" w:lineRule="auto"/>
        <w:rPr>
          <w:rFonts w:ascii="Arial" w:hAnsi="Arial" w:cs="Arial"/>
          <w:sz w:val="20"/>
          <w:szCs w:val="20"/>
        </w:rPr>
      </w:pPr>
    </w:p>
    <w:p w14:paraId="5308F786" w14:textId="77777777" w:rsidR="0035172D" w:rsidRPr="00627CDE" w:rsidRDefault="0035172D" w:rsidP="0035172D">
      <w:pPr>
        <w:pStyle w:val="Nagwek2"/>
        <w:spacing w:before="0" w:line="288" w:lineRule="auto"/>
        <w:rPr>
          <w:rFonts w:ascii="Arial" w:hAnsi="Arial" w:cs="Arial"/>
          <w:b w:val="0"/>
          <w:sz w:val="20"/>
          <w:szCs w:val="20"/>
          <w:lang w:bidi="he-IL"/>
        </w:rPr>
      </w:pPr>
      <w:r w:rsidRPr="00627CDE">
        <w:rPr>
          <w:rFonts w:ascii="Arial" w:hAnsi="Arial" w:cs="Arial"/>
          <w:iCs/>
          <w:sz w:val="20"/>
          <w:szCs w:val="20"/>
        </w:rPr>
        <w:lastRenderedPageBreak/>
        <w:t>I.</w:t>
      </w:r>
      <w:r w:rsidRPr="00627CDE">
        <w:rPr>
          <w:rFonts w:ascii="Arial" w:hAnsi="Arial" w:cs="Arial"/>
          <w:sz w:val="20"/>
          <w:szCs w:val="20"/>
          <w:lang w:bidi="he-IL"/>
        </w:rPr>
        <w:t xml:space="preserve"> CZĘŚĆ OPISOWA</w:t>
      </w:r>
    </w:p>
    <w:p w14:paraId="1A0CC29F" w14:textId="77777777" w:rsidR="0035172D" w:rsidRPr="00627CDE" w:rsidRDefault="0035172D" w:rsidP="0035172D">
      <w:pPr>
        <w:pStyle w:val="Nagwek2"/>
        <w:tabs>
          <w:tab w:val="left" w:pos="540"/>
        </w:tabs>
        <w:spacing w:line="288" w:lineRule="auto"/>
        <w:rPr>
          <w:rFonts w:ascii="Arial" w:hAnsi="Arial" w:cs="Arial"/>
          <w:b w:val="0"/>
          <w:sz w:val="20"/>
          <w:szCs w:val="20"/>
          <w:lang w:bidi="he-IL"/>
        </w:rPr>
      </w:pPr>
      <w:r w:rsidRPr="00627CDE">
        <w:rPr>
          <w:rFonts w:ascii="Arial" w:hAnsi="Arial" w:cs="Arial"/>
          <w:sz w:val="20"/>
          <w:szCs w:val="20"/>
          <w:lang w:bidi="he-IL"/>
        </w:rPr>
        <w:t>1.1.</w:t>
      </w:r>
      <w:r w:rsidRPr="00627CDE">
        <w:rPr>
          <w:rFonts w:ascii="Arial" w:hAnsi="Arial" w:cs="Arial"/>
          <w:sz w:val="20"/>
          <w:szCs w:val="20"/>
          <w:lang w:bidi="he-IL"/>
        </w:rPr>
        <w:tab/>
        <w:t>Ogólna informacja o przedmiocie zamówienia</w:t>
      </w:r>
    </w:p>
    <w:p w14:paraId="769319A9" w14:textId="77777777" w:rsidR="0035172D" w:rsidRPr="00627CDE" w:rsidRDefault="0035172D" w:rsidP="0035172D">
      <w:pPr>
        <w:spacing w:after="0" w:line="288" w:lineRule="auto"/>
        <w:rPr>
          <w:rFonts w:ascii="Arial" w:hAnsi="Arial" w:cs="Arial"/>
          <w:sz w:val="20"/>
          <w:szCs w:val="20"/>
          <w:lang w:bidi="he-IL"/>
        </w:rPr>
      </w:pPr>
    </w:p>
    <w:p w14:paraId="044C68AD" w14:textId="77777777" w:rsidR="0035172D" w:rsidRPr="00627CDE" w:rsidRDefault="0035172D" w:rsidP="0035172D">
      <w:pPr>
        <w:pStyle w:val="Tekstpodstawowy"/>
        <w:spacing w:after="0" w:line="288" w:lineRule="auto"/>
        <w:rPr>
          <w:rFonts w:ascii="Arial" w:hAnsi="Arial" w:cs="Arial"/>
          <w:sz w:val="20"/>
          <w:szCs w:val="20"/>
        </w:rPr>
      </w:pPr>
      <w:r w:rsidRPr="00627CDE">
        <w:rPr>
          <w:rFonts w:ascii="Arial" w:hAnsi="Arial" w:cs="Arial"/>
          <w:sz w:val="20"/>
          <w:szCs w:val="20"/>
        </w:rPr>
        <w:t xml:space="preserve">Zamawiający oczekuje realizacji zadania polegającego na wykonaniu kompletnej dokumentacji formalno-prawnej i projektowej w zakresie umożliwiającym uzyskanie zgody na zrealizowanie w systemie remontowym zadania pn.: </w:t>
      </w:r>
    </w:p>
    <w:p w14:paraId="02586721" w14:textId="77777777" w:rsidR="0035172D" w:rsidRPr="00627CDE" w:rsidRDefault="0035172D" w:rsidP="0035172D">
      <w:pPr>
        <w:pStyle w:val="Tekstpodstawowy"/>
        <w:spacing w:after="0" w:line="288" w:lineRule="auto"/>
        <w:rPr>
          <w:rFonts w:ascii="Arial" w:hAnsi="Arial" w:cs="Arial"/>
          <w:sz w:val="20"/>
          <w:szCs w:val="20"/>
        </w:rPr>
      </w:pPr>
    </w:p>
    <w:p w14:paraId="2BF13F3E" w14:textId="77777777" w:rsidR="0035172D" w:rsidRPr="00627CDE" w:rsidRDefault="0035172D" w:rsidP="0035172D">
      <w:pPr>
        <w:spacing w:line="288" w:lineRule="auto"/>
        <w:rPr>
          <w:rFonts w:ascii="Arial" w:hAnsi="Arial" w:cs="Arial"/>
          <w:b/>
          <w:bCs/>
          <w:sz w:val="20"/>
          <w:szCs w:val="20"/>
        </w:rPr>
      </w:pPr>
      <w:r w:rsidRPr="00627CDE">
        <w:rPr>
          <w:rFonts w:ascii="Arial" w:hAnsi="Arial" w:cs="Arial"/>
          <w:b/>
          <w:bCs/>
          <w:sz w:val="20"/>
          <w:szCs w:val="20"/>
        </w:rPr>
        <w:t>Zad. nr 2 – „Zaprojektowanie i wykonanie remontu mostu przez pot. Wołosaty w m. Bereżki (Ustrzyki Górne) w ciągu drogi wojewódzkiej Nr 896 Ustrzyki Dolne – Ustrzyki Górne w km 43+480</w:t>
      </w:r>
    </w:p>
    <w:p w14:paraId="02CA1ECC" w14:textId="77777777" w:rsidR="0035172D" w:rsidRPr="00627CDE" w:rsidRDefault="0035172D" w:rsidP="0035172D">
      <w:pPr>
        <w:pStyle w:val="Tekstpodstawowy"/>
        <w:spacing w:after="0" w:line="288" w:lineRule="auto"/>
        <w:rPr>
          <w:rFonts w:ascii="Arial" w:hAnsi="Arial" w:cs="Arial"/>
          <w:b/>
          <w:bCs/>
          <w:sz w:val="20"/>
          <w:szCs w:val="20"/>
        </w:rPr>
      </w:pPr>
    </w:p>
    <w:p w14:paraId="1F0C30FB" w14:textId="77777777" w:rsidR="0035172D" w:rsidRPr="00627CDE" w:rsidRDefault="0035172D" w:rsidP="0035172D">
      <w:pPr>
        <w:pStyle w:val="tekstost"/>
        <w:spacing w:line="288" w:lineRule="auto"/>
        <w:rPr>
          <w:rFonts w:ascii="Arial" w:hAnsi="Arial" w:cs="Arial"/>
        </w:rPr>
      </w:pPr>
      <w:r w:rsidRPr="00627CDE">
        <w:rPr>
          <w:rFonts w:ascii="Arial" w:hAnsi="Arial" w:cs="Arial"/>
        </w:rPr>
        <w:t>Przedmiotem zamówienia jest opracowanie dokumentacji technicznej wraz z projektem wykonawczym, z kompletnymi materiałami do zgłoszenia w celu uzyskania zgody na realizację zadania w systemie remontowym oraz w oparciu o w/w dokumenty i uzyskaną zgodę – wykonanie robót związanych z remontem mostu.</w:t>
      </w:r>
    </w:p>
    <w:p w14:paraId="31BFE1DB" w14:textId="77777777" w:rsidR="0035172D" w:rsidRPr="00627CDE" w:rsidRDefault="0035172D" w:rsidP="0035172D">
      <w:pPr>
        <w:pStyle w:val="tekstost"/>
        <w:spacing w:line="288" w:lineRule="auto"/>
        <w:rPr>
          <w:rFonts w:ascii="Arial" w:hAnsi="Arial" w:cs="Arial"/>
        </w:rPr>
      </w:pPr>
      <w:r w:rsidRPr="00627CDE">
        <w:rPr>
          <w:rFonts w:ascii="Arial" w:hAnsi="Arial" w:cs="Arial"/>
        </w:rPr>
        <w:t>Całość prac objętych niniejszym zamówieniem powinna zostać zrealizowana w trybie zgłoszeniowym, jak dla zadania polegającego na remoncie.</w:t>
      </w:r>
    </w:p>
    <w:p w14:paraId="294862C8" w14:textId="77777777" w:rsidR="0035172D" w:rsidRPr="00627CDE" w:rsidRDefault="0035172D" w:rsidP="0035172D">
      <w:pPr>
        <w:pStyle w:val="tekstost"/>
        <w:spacing w:line="288" w:lineRule="auto"/>
        <w:ind w:firstLine="709"/>
        <w:rPr>
          <w:rFonts w:ascii="Arial" w:hAnsi="Arial" w:cs="Arial"/>
        </w:rPr>
      </w:pPr>
    </w:p>
    <w:p w14:paraId="37C27865" w14:textId="4B742893"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xml:space="preserve">Most jest obiektem </w:t>
      </w:r>
      <w:r w:rsidRPr="00627CDE">
        <w:rPr>
          <w:rFonts w:ascii="Arial" w:hAnsi="Arial" w:cs="Arial" w:hint="eastAsia"/>
          <w:sz w:val="20"/>
          <w:szCs w:val="20"/>
        </w:rPr>
        <w:t>ż</w:t>
      </w:r>
      <w:r w:rsidRPr="00627CDE">
        <w:rPr>
          <w:rFonts w:ascii="Arial" w:hAnsi="Arial" w:cs="Arial"/>
          <w:sz w:val="20"/>
          <w:szCs w:val="20"/>
        </w:rPr>
        <w:t>elbetowym, trzyprz</w:t>
      </w:r>
      <w:r w:rsidRPr="00627CDE">
        <w:rPr>
          <w:rFonts w:ascii="Arial" w:hAnsi="Arial" w:cs="Arial" w:hint="eastAsia"/>
          <w:sz w:val="20"/>
          <w:szCs w:val="20"/>
        </w:rPr>
        <w:t>ę</w:t>
      </w:r>
      <w:r w:rsidRPr="00627CDE">
        <w:rPr>
          <w:rFonts w:ascii="Arial" w:hAnsi="Arial" w:cs="Arial"/>
          <w:sz w:val="20"/>
          <w:szCs w:val="20"/>
        </w:rPr>
        <w:t>s</w:t>
      </w:r>
      <w:r w:rsidRPr="00627CDE">
        <w:rPr>
          <w:rFonts w:ascii="Arial" w:hAnsi="Arial" w:cs="Arial" w:hint="eastAsia"/>
          <w:sz w:val="20"/>
          <w:szCs w:val="20"/>
        </w:rPr>
        <w:t>ł</w:t>
      </w:r>
      <w:r w:rsidRPr="00627CDE">
        <w:rPr>
          <w:rFonts w:ascii="Arial" w:hAnsi="Arial" w:cs="Arial"/>
          <w:sz w:val="20"/>
          <w:szCs w:val="20"/>
        </w:rPr>
        <w:t>owym pracuj</w:t>
      </w:r>
      <w:r w:rsidRPr="00627CDE">
        <w:rPr>
          <w:rFonts w:ascii="Arial" w:hAnsi="Arial" w:cs="Arial" w:hint="eastAsia"/>
          <w:sz w:val="20"/>
          <w:szCs w:val="20"/>
        </w:rPr>
        <w:t>ą</w:t>
      </w:r>
      <w:r w:rsidRPr="00627CDE">
        <w:rPr>
          <w:rFonts w:ascii="Arial" w:hAnsi="Arial" w:cs="Arial"/>
          <w:sz w:val="20"/>
          <w:szCs w:val="20"/>
        </w:rPr>
        <w:t>cym w schemacie belki ci</w:t>
      </w:r>
      <w:r w:rsidRPr="00627CDE">
        <w:rPr>
          <w:rFonts w:ascii="Arial" w:hAnsi="Arial" w:cs="Arial" w:hint="eastAsia"/>
          <w:sz w:val="20"/>
          <w:szCs w:val="20"/>
        </w:rPr>
        <w:t>ą</w:t>
      </w:r>
      <w:r w:rsidRPr="00627CDE">
        <w:rPr>
          <w:rFonts w:ascii="Arial" w:hAnsi="Arial" w:cs="Arial"/>
          <w:sz w:val="20"/>
          <w:szCs w:val="20"/>
        </w:rPr>
        <w:t>g</w:t>
      </w:r>
      <w:r w:rsidRPr="00627CDE">
        <w:rPr>
          <w:rFonts w:ascii="Arial" w:hAnsi="Arial" w:cs="Arial" w:hint="eastAsia"/>
          <w:sz w:val="20"/>
          <w:szCs w:val="20"/>
        </w:rPr>
        <w:t>ł</w:t>
      </w:r>
      <w:r w:rsidRPr="00627CDE">
        <w:rPr>
          <w:rFonts w:ascii="Arial" w:hAnsi="Arial" w:cs="Arial"/>
          <w:sz w:val="20"/>
          <w:szCs w:val="20"/>
        </w:rPr>
        <w:t>ej. Konstrukcj</w:t>
      </w:r>
      <w:r w:rsidRPr="00627CDE">
        <w:rPr>
          <w:rFonts w:ascii="Arial" w:hAnsi="Arial" w:cs="Arial" w:hint="eastAsia"/>
          <w:sz w:val="20"/>
          <w:szCs w:val="20"/>
        </w:rPr>
        <w:t>ę</w:t>
      </w:r>
      <w:r w:rsidRPr="00627CDE">
        <w:rPr>
          <w:rFonts w:ascii="Arial" w:hAnsi="Arial" w:cs="Arial"/>
          <w:sz w:val="20"/>
          <w:szCs w:val="20"/>
        </w:rPr>
        <w:t xml:space="preserve"> no</w:t>
      </w:r>
      <w:r w:rsidRPr="00627CDE">
        <w:rPr>
          <w:rFonts w:ascii="Arial" w:hAnsi="Arial" w:cs="Arial" w:hint="eastAsia"/>
          <w:sz w:val="20"/>
          <w:szCs w:val="20"/>
        </w:rPr>
        <w:t>ś</w:t>
      </w:r>
      <w:r w:rsidRPr="00627CDE">
        <w:rPr>
          <w:rFonts w:ascii="Arial" w:hAnsi="Arial" w:cs="Arial"/>
          <w:sz w:val="20"/>
          <w:szCs w:val="20"/>
        </w:rPr>
        <w:t>n</w:t>
      </w:r>
      <w:r w:rsidRPr="00627CDE">
        <w:rPr>
          <w:rFonts w:ascii="Arial" w:hAnsi="Arial" w:cs="Arial" w:hint="eastAsia"/>
          <w:sz w:val="20"/>
          <w:szCs w:val="20"/>
        </w:rPr>
        <w:t>ą</w:t>
      </w:r>
      <w:r w:rsidRPr="00627CDE">
        <w:rPr>
          <w:rFonts w:ascii="Arial" w:hAnsi="Arial" w:cs="Arial"/>
          <w:sz w:val="20"/>
          <w:szCs w:val="20"/>
        </w:rPr>
        <w:t xml:space="preserve"> pomostu stanowi d</w:t>
      </w:r>
      <w:r w:rsidRPr="00627CDE">
        <w:rPr>
          <w:rFonts w:ascii="Arial" w:hAnsi="Arial" w:cs="Arial" w:hint="eastAsia"/>
          <w:sz w:val="20"/>
          <w:szCs w:val="20"/>
        </w:rPr>
        <w:t>ź</w:t>
      </w:r>
      <w:r w:rsidRPr="00627CDE">
        <w:rPr>
          <w:rFonts w:ascii="Arial" w:hAnsi="Arial" w:cs="Arial"/>
          <w:sz w:val="20"/>
          <w:szCs w:val="20"/>
        </w:rPr>
        <w:t>wigar p</w:t>
      </w:r>
      <w:r w:rsidRPr="00627CDE">
        <w:rPr>
          <w:rFonts w:ascii="Arial" w:hAnsi="Arial" w:cs="Arial" w:hint="eastAsia"/>
          <w:sz w:val="20"/>
          <w:szCs w:val="20"/>
        </w:rPr>
        <w:t>ł</w:t>
      </w:r>
      <w:r w:rsidRPr="00627CDE">
        <w:rPr>
          <w:rFonts w:ascii="Arial" w:hAnsi="Arial" w:cs="Arial"/>
          <w:sz w:val="20"/>
          <w:szCs w:val="20"/>
        </w:rPr>
        <w:t>ytowy. Przyczó</w:t>
      </w:r>
      <w:r w:rsidRPr="00627CDE">
        <w:rPr>
          <w:rFonts w:ascii="Arial" w:hAnsi="Arial" w:cs="Arial" w:hint="eastAsia"/>
          <w:sz w:val="20"/>
          <w:szCs w:val="20"/>
        </w:rPr>
        <w:t>ł</w:t>
      </w:r>
      <w:r w:rsidRPr="00627CDE">
        <w:rPr>
          <w:rFonts w:ascii="Arial" w:hAnsi="Arial" w:cs="Arial"/>
          <w:sz w:val="20"/>
          <w:szCs w:val="20"/>
        </w:rPr>
        <w:t xml:space="preserve">ki </w:t>
      </w:r>
      <w:r w:rsidRPr="00627CDE">
        <w:rPr>
          <w:rFonts w:ascii="Arial" w:hAnsi="Arial" w:cs="Arial" w:hint="eastAsia"/>
          <w:sz w:val="20"/>
          <w:szCs w:val="20"/>
        </w:rPr>
        <w:t>ż</w:t>
      </w:r>
      <w:r w:rsidRPr="00627CDE">
        <w:rPr>
          <w:rFonts w:ascii="Arial" w:hAnsi="Arial" w:cs="Arial"/>
          <w:sz w:val="20"/>
          <w:szCs w:val="20"/>
        </w:rPr>
        <w:t>elbetowe, masywne, posadowione bezpo</w:t>
      </w:r>
      <w:r w:rsidRPr="00627CDE">
        <w:rPr>
          <w:rFonts w:ascii="Arial" w:hAnsi="Arial" w:cs="Arial" w:hint="eastAsia"/>
          <w:sz w:val="20"/>
          <w:szCs w:val="20"/>
        </w:rPr>
        <w:t>ś</w:t>
      </w:r>
      <w:r w:rsidRPr="00627CDE">
        <w:rPr>
          <w:rFonts w:ascii="Arial" w:hAnsi="Arial" w:cs="Arial"/>
          <w:sz w:val="20"/>
          <w:szCs w:val="20"/>
        </w:rPr>
        <w:t>rednio. Skrzyde</w:t>
      </w:r>
      <w:r w:rsidRPr="00627CDE">
        <w:rPr>
          <w:rFonts w:ascii="Arial" w:hAnsi="Arial" w:cs="Arial" w:hint="eastAsia"/>
          <w:sz w:val="20"/>
          <w:szCs w:val="20"/>
        </w:rPr>
        <w:t>ł</w:t>
      </w:r>
      <w:r w:rsidRPr="00627CDE">
        <w:rPr>
          <w:rFonts w:ascii="Arial" w:hAnsi="Arial" w:cs="Arial"/>
          <w:sz w:val="20"/>
          <w:szCs w:val="20"/>
        </w:rPr>
        <w:t>ka przyczó</w:t>
      </w:r>
      <w:r w:rsidRPr="00627CDE">
        <w:rPr>
          <w:rFonts w:ascii="Arial" w:hAnsi="Arial" w:cs="Arial" w:hint="eastAsia"/>
          <w:sz w:val="20"/>
          <w:szCs w:val="20"/>
        </w:rPr>
        <w:t>ł</w:t>
      </w:r>
      <w:r w:rsidRPr="00627CDE">
        <w:rPr>
          <w:rFonts w:ascii="Arial" w:hAnsi="Arial" w:cs="Arial"/>
          <w:sz w:val="20"/>
          <w:szCs w:val="20"/>
        </w:rPr>
        <w:t xml:space="preserve">ków </w:t>
      </w:r>
      <w:r w:rsidRPr="00627CDE">
        <w:rPr>
          <w:rFonts w:ascii="Arial" w:hAnsi="Arial" w:cs="Arial" w:hint="eastAsia"/>
          <w:sz w:val="20"/>
          <w:szCs w:val="20"/>
        </w:rPr>
        <w:t>ż</w:t>
      </w:r>
      <w:r w:rsidRPr="00627CDE">
        <w:rPr>
          <w:rFonts w:ascii="Arial" w:hAnsi="Arial" w:cs="Arial"/>
          <w:sz w:val="20"/>
          <w:szCs w:val="20"/>
        </w:rPr>
        <w:t xml:space="preserve">elbetowe, podwieszone do korpusów. Filary </w:t>
      </w:r>
      <w:r w:rsidRPr="00627CDE">
        <w:rPr>
          <w:rFonts w:ascii="Arial" w:hAnsi="Arial" w:cs="Arial" w:hint="eastAsia"/>
          <w:sz w:val="20"/>
          <w:szCs w:val="20"/>
        </w:rPr>
        <w:t>ż</w:t>
      </w:r>
      <w:r w:rsidRPr="00627CDE">
        <w:rPr>
          <w:rFonts w:ascii="Arial" w:hAnsi="Arial" w:cs="Arial"/>
          <w:sz w:val="20"/>
          <w:szCs w:val="20"/>
        </w:rPr>
        <w:t>elbetowe pe</w:t>
      </w:r>
      <w:r w:rsidRPr="00627CDE">
        <w:rPr>
          <w:rFonts w:ascii="Arial" w:hAnsi="Arial" w:cs="Arial" w:hint="eastAsia"/>
          <w:sz w:val="20"/>
          <w:szCs w:val="20"/>
        </w:rPr>
        <w:t>ł</w:t>
      </w:r>
      <w:r w:rsidRPr="00627CDE">
        <w:rPr>
          <w:rFonts w:ascii="Arial" w:hAnsi="Arial" w:cs="Arial"/>
          <w:sz w:val="20"/>
          <w:szCs w:val="20"/>
        </w:rPr>
        <w:t>no</w:t>
      </w:r>
      <w:r w:rsidRPr="00627CDE">
        <w:rPr>
          <w:rFonts w:ascii="Arial" w:hAnsi="Arial" w:cs="Arial" w:hint="eastAsia"/>
          <w:sz w:val="20"/>
          <w:szCs w:val="20"/>
        </w:rPr>
        <w:t>ś</w:t>
      </w:r>
      <w:r w:rsidRPr="00627CDE">
        <w:rPr>
          <w:rFonts w:ascii="Arial" w:hAnsi="Arial" w:cs="Arial"/>
          <w:sz w:val="20"/>
          <w:szCs w:val="20"/>
        </w:rPr>
        <w:t>cienne. G</w:t>
      </w:r>
      <w:r w:rsidRPr="00627CDE">
        <w:rPr>
          <w:rFonts w:ascii="Arial" w:hAnsi="Arial" w:cs="Arial" w:hint="eastAsia"/>
          <w:sz w:val="20"/>
          <w:szCs w:val="20"/>
        </w:rPr>
        <w:t>ł</w:t>
      </w:r>
      <w:r w:rsidRPr="00627CDE">
        <w:rPr>
          <w:rFonts w:ascii="Arial" w:hAnsi="Arial" w:cs="Arial"/>
          <w:sz w:val="20"/>
          <w:szCs w:val="20"/>
        </w:rPr>
        <w:t>ówne elementy wyposa</w:t>
      </w:r>
      <w:r w:rsidRPr="00627CDE">
        <w:rPr>
          <w:rFonts w:ascii="Arial" w:hAnsi="Arial" w:cs="Arial" w:hint="eastAsia"/>
          <w:sz w:val="20"/>
          <w:szCs w:val="20"/>
        </w:rPr>
        <w:t>ż</w:t>
      </w:r>
      <w:r w:rsidRPr="00627CDE">
        <w:rPr>
          <w:rFonts w:ascii="Arial" w:hAnsi="Arial" w:cs="Arial"/>
          <w:sz w:val="20"/>
          <w:szCs w:val="20"/>
        </w:rPr>
        <w:t>enia pomostu: nawierzchnia jezdni z betonu asfaltowego, pobocza wyniesione, balustrady ze s</w:t>
      </w:r>
      <w:r w:rsidRPr="00627CDE">
        <w:rPr>
          <w:rFonts w:ascii="Arial" w:hAnsi="Arial" w:cs="Arial" w:hint="eastAsia"/>
          <w:sz w:val="20"/>
          <w:szCs w:val="20"/>
        </w:rPr>
        <w:t>ł</w:t>
      </w:r>
      <w:r w:rsidRPr="00627CDE">
        <w:rPr>
          <w:rFonts w:ascii="Arial" w:hAnsi="Arial" w:cs="Arial"/>
          <w:sz w:val="20"/>
          <w:szCs w:val="20"/>
        </w:rPr>
        <w:t xml:space="preserve">upków </w:t>
      </w:r>
      <w:r w:rsidRPr="00627CDE">
        <w:rPr>
          <w:rFonts w:ascii="Arial" w:hAnsi="Arial" w:cs="Arial" w:hint="eastAsia"/>
          <w:sz w:val="20"/>
          <w:szCs w:val="20"/>
        </w:rPr>
        <w:t>ż</w:t>
      </w:r>
      <w:r w:rsidRPr="00627CDE">
        <w:rPr>
          <w:rFonts w:ascii="Arial" w:hAnsi="Arial" w:cs="Arial"/>
          <w:sz w:val="20"/>
          <w:szCs w:val="20"/>
        </w:rPr>
        <w:t>elbetowych ze stalowymi pochwytami i przeci</w:t>
      </w:r>
      <w:r w:rsidRPr="00627CDE">
        <w:rPr>
          <w:rFonts w:ascii="Arial" w:hAnsi="Arial" w:cs="Arial" w:hint="eastAsia"/>
          <w:sz w:val="20"/>
          <w:szCs w:val="20"/>
        </w:rPr>
        <w:t>ą</w:t>
      </w:r>
      <w:r w:rsidRPr="00627CDE">
        <w:rPr>
          <w:rFonts w:ascii="Arial" w:hAnsi="Arial" w:cs="Arial"/>
          <w:sz w:val="20"/>
          <w:szCs w:val="20"/>
        </w:rPr>
        <w:t>gami z zamocowan</w:t>
      </w:r>
      <w:r w:rsidRPr="00627CDE">
        <w:rPr>
          <w:rFonts w:ascii="Arial" w:hAnsi="Arial" w:cs="Arial" w:hint="eastAsia"/>
          <w:sz w:val="20"/>
          <w:szCs w:val="20"/>
        </w:rPr>
        <w:t>ą</w:t>
      </w:r>
      <w:r w:rsidRPr="00627CDE">
        <w:rPr>
          <w:rFonts w:ascii="Arial" w:hAnsi="Arial" w:cs="Arial"/>
          <w:sz w:val="20"/>
          <w:szCs w:val="20"/>
        </w:rPr>
        <w:t xml:space="preserve"> stalow</w:t>
      </w:r>
      <w:r w:rsidRPr="00627CDE">
        <w:rPr>
          <w:rFonts w:ascii="Arial" w:hAnsi="Arial" w:cs="Arial" w:hint="eastAsia"/>
          <w:sz w:val="20"/>
          <w:szCs w:val="20"/>
        </w:rPr>
        <w:t>ą</w:t>
      </w:r>
      <w:r w:rsidRPr="00627CDE">
        <w:rPr>
          <w:rFonts w:ascii="Arial" w:hAnsi="Arial" w:cs="Arial"/>
          <w:sz w:val="20"/>
          <w:szCs w:val="20"/>
        </w:rPr>
        <w:t xml:space="preserve"> ta</w:t>
      </w:r>
      <w:r w:rsidRPr="00627CDE">
        <w:rPr>
          <w:rFonts w:ascii="Arial" w:hAnsi="Arial" w:cs="Arial" w:hint="eastAsia"/>
          <w:sz w:val="20"/>
          <w:szCs w:val="20"/>
        </w:rPr>
        <w:t>ś</w:t>
      </w:r>
      <w:r w:rsidRPr="00627CDE">
        <w:rPr>
          <w:rFonts w:ascii="Arial" w:hAnsi="Arial" w:cs="Arial"/>
          <w:sz w:val="20"/>
          <w:szCs w:val="20"/>
        </w:rPr>
        <w:t>m</w:t>
      </w:r>
      <w:r w:rsidRPr="00627CDE">
        <w:rPr>
          <w:rFonts w:ascii="Arial" w:hAnsi="Arial" w:cs="Arial" w:hint="eastAsia"/>
          <w:sz w:val="20"/>
          <w:szCs w:val="20"/>
        </w:rPr>
        <w:t>ą</w:t>
      </w:r>
      <w:r w:rsidRPr="00627CDE">
        <w:rPr>
          <w:rFonts w:ascii="Arial" w:hAnsi="Arial" w:cs="Arial"/>
          <w:sz w:val="20"/>
          <w:szCs w:val="20"/>
        </w:rPr>
        <w:t xml:space="preserve"> bariery ochronnej. Brak urz</w:t>
      </w:r>
      <w:r w:rsidRPr="00627CDE">
        <w:rPr>
          <w:rFonts w:ascii="Arial" w:hAnsi="Arial" w:cs="Arial" w:hint="eastAsia"/>
          <w:sz w:val="20"/>
          <w:szCs w:val="20"/>
        </w:rPr>
        <w:t>ą</w:t>
      </w:r>
      <w:r w:rsidRPr="00627CDE">
        <w:rPr>
          <w:rFonts w:ascii="Arial" w:hAnsi="Arial" w:cs="Arial"/>
          <w:sz w:val="20"/>
          <w:szCs w:val="20"/>
        </w:rPr>
        <w:t>dze</w:t>
      </w:r>
      <w:r w:rsidRPr="00627CDE">
        <w:rPr>
          <w:rFonts w:ascii="Arial" w:hAnsi="Arial" w:cs="Arial" w:hint="eastAsia"/>
          <w:sz w:val="20"/>
          <w:szCs w:val="20"/>
        </w:rPr>
        <w:t>ń</w:t>
      </w:r>
      <w:r w:rsidRPr="00627CDE">
        <w:rPr>
          <w:rFonts w:ascii="Arial" w:hAnsi="Arial" w:cs="Arial"/>
          <w:sz w:val="20"/>
          <w:szCs w:val="20"/>
        </w:rPr>
        <w:t xml:space="preserve"> dylatacyjnych – nawierzchnia nad szczelinami dylatacyjnymi jest uci</w:t>
      </w:r>
      <w:r w:rsidRPr="00627CDE">
        <w:rPr>
          <w:rFonts w:ascii="Arial" w:hAnsi="Arial" w:cs="Arial" w:hint="eastAsia"/>
          <w:sz w:val="20"/>
          <w:szCs w:val="20"/>
        </w:rPr>
        <w:t>ą</w:t>
      </w:r>
      <w:r w:rsidRPr="00627CDE">
        <w:rPr>
          <w:rFonts w:ascii="Arial" w:hAnsi="Arial" w:cs="Arial"/>
          <w:sz w:val="20"/>
          <w:szCs w:val="20"/>
        </w:rPr>
        <w:t>glona. Odwodnienie jezdni realizowane jest powierzchniowo za pomoc</w:t>
      </w:r>
      <w:r w:rsidRPr="00627CDE">
        <w:rPr>
          <w:rFonts w:ascii="Arial" w:hAnsi="Arial" w:cs="Arial" w:hint="eastAsia"/>
          <w:sz w:val="20"/>
          <w:szCs w:val="20"/>
        </w:rPr>
        <w:t>ą</w:t>
      </w:r>
      <w:r w:rsidRPr="00627CDE">
        <w:rPr>
          <w:rFonts w:ascii="Arial" w:hAnsi="Arial" w:cs="Arial"/>
          <w:sz w:val="20"/>
          <w:szCs w:val="20"/>
        </w:rPr>
        <w:t xml:space="preserve"> spadków poprzecznych i pod</w:t>
      </w:r>
      <w:r w:rsidRPr="00627CDE">
        <w:rPr>
          <w:rFonts w:ascii="Arial" w:hAnsi="Arial" w:cs="Arial" w:hint="eastAsia"/>
          <w:sz w:val="20"/>
          <w:szCs w:val="20"/>
        </w:rPr>
        <w:t>ł</w:t>
      </w:r>
      <w:r w:rsidRPr="00627CDE">
        <w:rPr>
          <w:rFonts w:ascii="Arial" w:hAnsi="Arial" w:cs="Arial"/>
          <w:sz w:val="20"/>
          <w:szCs w:val="20"/>
        </w:rPr>
        <w:t>u</w:t>
      </w:r>
      <w:r w:rsidRPr="00627CDE">
        <w:rPr>
          <w:rFonts w:ascii="Arial" w:hAnsi="Arial" w:cs="Arial" w:hint="eastAsia"/>
          <w:sz w:val="20"/>
          <w:szCs w:val="20"/>
        </w:rPr>
        <w:t>ż</w:t>
      </w:r>
      <w:r w:rsidRPr="00627CDE">
        <w:rPr>
          <w:rFonts w:ascii="Arial" w:hAnsi="Arial" w:cs="Arial"/>
          <w:sz w:val="20"/>
          <w:szCs w:val="20"/>
        </w:rPr>
        <w:t>nych do wpustów w jezdni, a nast</w:t>
      </w:r>
      <w:r w:rsidRPr="00627CDE">
        <w:rPr>
          <w:rFonts w:ascii="Arial" w:hAnsi="Arial" w:cs="Arial" w:hint="eastAsia"/>
          <w:sz w:val="20"/>
          <w:szCs w:val="20"/>
        </w:rPr>
        <w:t>ę</w:t>
      </w:r>
      <w:r w:rsidRPr="00627CDE">
        <w:rPr>
          <w:rFonts w:ascii="Arial" w:hAnsi="Arial" w:cs="Arial"/>
          <w:sz w:val="20"/>
          <w:szCs w:val="20"/>
        </w:rPr>
        <w:t>pnie woda kierowana jest pod obiekt. Obiekt w planie po</w:t>
      </w:r>
      <w:r w:rsidRPr="00627CDE">
        <w:rPr>
          <w:rFonts w:ascii="Arial" w:hAnsi="Arial" w:cs="Arial" w:hint="eastAsia"/>
          <w:sz w:val="20"/>
          <w:szCs w:val="20"/>
        </w:rPr>
        <w:t>ł</w:t>
      </w:r>
      <w:r w:rsidRPr="00627CDE">
        <w:rPr>
          <w:rFonts w:ascii="Arial" w:hAnsi="Arial" w:cs="Arial"/>
          <w:sz w:val="20"/>
          <w:szCs w:val="20"/>
        </w:rPr>
        <w:t>o</w:t>
      </w:r>
      <w:r w:rsidRPr="00627CDE">
        <w:rPr>
          <w:rFonts w:ascii="Arial" w:hAnsi="Arial" w:cs="Arial" w:hint="eastAsia"/>
          <w:sz w:val="20"/>
          <w:szCs w:val="20"/>
        </w:rPr>
        <w:t>ż</w:t>
      </w:r>
      <w:r w:rsidRPr="00627CDE">
        <w:rPr>
          <w:rFonts w:ascii="Arial" w:hAnsi="Arial" w:cs="Arial"/>
          <w:sz w:val="20"/>
          <w:szCs w:val="20"/>
        </w:rPr>
        <w:t>ony jest na prostej. Niweleta jezdni na obiekcie przebiega w jednostronnym spadku w kierunku Czarnej. W przekroju poprzecznym jezdnia ma spadek dwustronny daszkowy, który jest uformowany za pomoc</w:t>
      </w:r>
      <w:r w:rsidRPr="00627CDE">
        <w:rPr>
          <w:rFonts w:ascii="Arial" w:hAnsi="Arial" w:cs="Arial" w:hint="eastAsia"/>
          <w:sz w:val="20"/>
          <w:szCs w:val="20"/>
        </w:rPr>
        <w:t>ą</w:t>
      </w:r>
      <w:r w:rsidRPr="00627CDE">
        <w:rPr>
          <w:rFonts w:ascii="Arial" w:hAnsi="Arial" w:cs="Arial"/>
          <w:sz w:val="20"/>
          <w:szCs w:val="20"/>
        </w:rPr>
        <w:t xml:space="preserve"> wylewki betonowej. Na obiekcie zlokalizowane s</w:t>
      </w:r>
      <w:r w:rsidRPr="00627CDE">
        <w:rPr>
          <w:rFonts w:ascii="Arial" w:hAnsi="Arial" w:cs="Arial" w:hint="eastAsia"/>
          <w:sz w:val="20"/>
          <w:szCs w:val="20"/>
        </w:rPr>
        <w:t>ą</w:t>
      </w:r>
      <w:r w:rsidRPr="00627CDE">
        <w:rPr>
          <w:rFonts w:ascii="Arial" w:hAnsi="Arial" w:cs="Arial"/>
          <w:sz w:val="20"/>
          <w:szCs w:val="20"/>
        </w:rPr>
        <w:t xml:space="preserve"> dwa pobocza wyniesione, które ograniczone s</w:t>
      </w:r>
      <w:r w:rsidRPr="00627CDE">
        <w:rPr>
          <w:rFonts w:ascii="Arial" w:hAnsi="Arial" w:cs="Arial" w:hint="eastAsia"/>
          <w:sz w:val="20"/>
          <w:szCs w:val="20"/>
        </w:rPr>
        <w:t>ą</w:t>
      </w:r>
      <w:r w:rsidRPr="00627CDE">
        <w:rPr>
          <w:rFonts w:ascii="Arial" w:hAnsi="Arial" w:cs="Arial"/>
          <w:sz w:val="20"/>
          <w:szCs w:val="20"/>
        </w:rPr>
        <w:t xml:space="preserve"> balustradami stalowo – betonowymi o wysoko</w:t>
      </w:r>
      <w:r w:rsidRPr="00627CDE">
        <w:rPr>
          <w:rFonts w:ascii="Arial" w:hAnsi="Arial" w:cs="Arial" w:hint="eastAsia"/>
          <w:sz w:val="20"/>
          <w:szCs w:val="20"/>
        </w:rPr>
        <w:t>ś</w:t>
      </w:r>
      <w:r w:rsidRPr="00627CDE">
        <w:rPr>
          <w:rFonts w:ascii="Arial" w:hAnsi="Arial" w:cs="Arial"/>
          <w:sz w:val="20"/>
          <w:szCs w:val="20"/>
        </w:rPr>
        <w:t>ci ok. 100 cm. Wyposa</w:t>
      </w:r>
      <w:r w:rsidRPr="00627CDE">
        <w:rPr>
          <w:rFonts w:ascii="Arial" w:hAnsi="Arial" w:cs="Arial" w:hint="eastAsia"/>
          <w:sz w:val="20"/>
          <w:szCs w:val="20"/>
        </w:rPr>
        <w:t>ż</w:t>
      </w:r>
      <w:r w:rsidRPr="00627CDE">
        <w:rPr>
          <w:rFonts w:ascii="Arial" w:hAnsi="Arial" w:cs="Arial"/>
          <w:sz w:val="20"/>
          <w:szCs w:val="20"/>
        </w:rPr>
        <w:t>enie obiektu stanowi</w:t>
      </w:r>
      <w:r w:rsidRPr="00627CDE">
        <w:rPr>
          <w:rFonts w:ascii="Arial" w:hAnsi="Arial" w:cs="Arial" w:hint="eastAsia"/>
          <w:sz w:val="20"/>
          <w:szCs w:val="20"/>
        </w:rPr>
        <w:t>ą</w:t>
      </w:r>
      <w:r w:rsidRPr="00627CDE">
        <w:rPr>
          <w:rFonts w:ascii="Arial" w:hAnsi="Arial" w:cs="Arial"/>
          <w:sz w:val="20"/>
          <w:szCs w:val="20"/>
        </w:rPr>
        <w:t xml:space="preserve"> równie</w:t>
      </w:r>
      <w:r w:rsidRPr="00627CDE">
        <w:rPr>
          <w:rFonts w:ascii="Arial" w:hAnsi="Arial" w:cs="Arial" w:hint="eastAsia"/>
          <w:sz w:val="20"/>
          <w:szCs w:val="20"/>
        </w:rPr>
        <w:t>ż</w:t>
      </w:r>
      <w:r w:rsidRPr="00627CDE">
        <w:rPr>
          <w:rFonts w:ascii="Arial" w:hAnsi="Arial" w:cs="Arial"/>
          <w:sz w:val="20"/>
          <w:szCs w:val="20"/>
        </w:rPr>
        <w:t>: bitumiczne warstwy nawierzchni jezdni, pozosta</w:t>
      </w:r>
      <w:r w:rsidRPr="00627CDE">
        <w:rPr>
          <w:rFonts w:ascii="Arial" w:hAnsi="Arial" w:cs="Arial" w:hint="eastAsia"/>
          <w:sz w:val="20"/>
          <w:szCs w:val="20"/>
        </w:rPr>
        <w:t>ł</w:t>
      </w:r>
      <w:r w:rsidRPr="00627CDE">
        <w:rPr>
          <w:rFonts w:ascii="Arial" w:hAnsi="Arial" w:cs="Arial"/>
          <w:sz w:val="20"/>
          <w:szCs w:val="20"/>
        </w:rPr>
        <w:t>o</w:t>
      </w:r>
      <w:r w:rsidRPr="00627CDE">
        <w:rPr>
          <w:rFonts w:ascii="Arial" w:hAnsi="Arial" w:cs="Arial" w:hint="eastAsia"/>
          <w:sz w:val="20"/>
          <w:szCs w:val="20"/>
        </w:rPr>
        <w:t>ś</w:t>
      </w:r>
      <w:r w:rsidRPr="00627CDE">
        <w:rPr>
          <w:rFonts w:ascii="Arial" w:hAnsi="Arial" w:cs="Arial"/>
          <w:sz w:val="20"/>
          <w:szCs w:val="20"/>
        </w:rPr>
        <w:t xml:space="preserve">ci po 8 wpustach </w:t>
      </w:r>
      <w:r w:rsidRPr="00627CDE">
        <w:rPr>
          <w:rFonts w:ascii="Arial" w:hAnsi="Arial" w:cs="Arial" w:hint="eastAsia"/>
          <w:sz w:val="20"/>
          <w:szCs w:val="20"/>
        </w:rPr>
        <w:t>ż</w:t>
      </w:r>
      <w:r w:rsidRPr="00627CDE">
        <w:rPr>
          <w:rFonts w:ascii="Arial" w:hAnsi="Arial" w:cs="Arial"/>
          <w:sz w:val="20"/>
          <w:szCs w:val="20"/>
        </w:rPr>
        <w:t>eliwnych w postaci rur spustowych. Obiekt nie jest wyposa</w:t>
      </w:r>
      <w:r w:rsidRPr="00627CDE">
        <w:rPr>
          <w:rFonts w:ascii="Arial" w:hAnsi="Arial" w:cs="Arial" w:hint="eastAsia"/>
          <w:sz w:val="20"/>
          <w:szCs w:val="20"/>
        </w:rPr>
        <w:t>ż</w:t>
      </w:r>
      <w:r w:rsidRPr="00627CDE">
        <w:rPr>
          <w:rFonts w:ascii="Arial" w:hAnsi="Arial" w:cs="Arial"/>
          <w:sz w:val="20"/>
          <w:szCs w:val="20"/>
        </w:rPr>
        <w:t>ony w przekrycia dylatacyjne. D</w:t>
      </w:r>
      <w:r w:rsidRPr="00627CDE">
        <w:rPr>
          <w:rFonts w:ascii="Arial" w:hAnsi="Arial" w:cs="Arial" w:hint="eastAsia"/>
          <w:sz w:val="20"/>
          <w:szCs w:val="20"/>
        </w:rPr>
        <w:t>ź</w:t>
      </w:r>
      <w:r w:rsidRPr="00627CDE">
        <w:rPr>
          <w:rFonts w:ascii="Arial" w:hAnsi="Arial" w:cs="Arial"/>
          <w:sz w:val="20"/>
          <w:szCs w:val="20"/>
        </w:rPr>
        <w:t xml:space="preserve">wigar oparty jest na </w:t>
      </w:r>
      <w:r w:rsidRPr="00627CDE">
        <w:rPr>
          <w:rFonts w:ascii="Arial" w:hAnsi="Arial" w:cs="Arial" w:hint="eastAsia"/>
          <w:sz w:val="20"/>
          <w:szCs w:val="20"/>
        </w:rPr>
        <w:t>ł</w:t>
      </w:r>
      <w:r w:rsidRPr="00627CDE">
        <w:rPr>
          <w:rFonts w:ascii="Arial" w:hAnsi="Arial" w:cs="Arial"/>
          <w:sz w:val="20"/>
          <w:szCs w:val="20"/>
        </w:rPr>
        <w:t>o</w:t>
      </w:r>
      <w:r w:rsidRPr="00627CDE">
        <w:rPr>
          <w:rFonts w:ascii="Arial" w:hAnsi="Arial" w:cs="Arial" w:hint="eastAsia"/>
          <w:sz w:val="20"/>
          <w:szCs w:val="20"/>
        </w:rPr>
        <w:t>ż</w:t>
      </w:r>
      <w:r w:rsidRPr="00627CDE">
        <w:rPr>
          <w:rFonts w:ascii="Arial" w:hAnsi="Arial" w:cs="Arial"/>
          <w:sz w:val="20"/>
          <w:szCs w:val="20"/>
        </w:rPr>
        <w:t>yskach stalowych z szyn i na przek</w:t>
      </w:r>
      <w:r w:rsidRPr="00627CDE">
        <w:rPr>
          <w:rFonts w:ascii="Arial" w:hAnsi="Arial" w:cs="Arial" w:hint="eastAsia"/>
          <w:sz w:val="20"/>
          <w:szCs w:val="20"/>
        </w:rPr>
        <w:t>ł</w:t>
      </w:r>
      <w:r w:rsidRPr="00627CDE">
        <w:rPr>
          <w:rFonts w:ascii="Arial" w:hAnsi="Arial" w:cs="Arial"/>
          <w:sz w:val="20"/>
          <w:szCs w:val="20"/>
        </w:rPr>
        <w:t>adkach z papy. Lewe koryto potoku na d</w:t>
      </w:r>
      <w:r w:rsidRPr="00627CDE">
        <w:rPr>
          <w:rFonts w:ascii="Arial" w:hAnsi="Arial" w:cs="Arial" w:hint="eastAsia"/>
          <w:sz w:val="20"/>
          <w:szCs w:val="20"/>
        </w:rPr>
        <w:t>ł</w:t>
      </w:r>
      <w:r w:rsidRPr="00627CDE">
        <w:rPr>
          <w:rFonts w:ascii="Arial" w:hAnsi="Arial" w:cs="Arial"/>
          <w:sz w:val="20"/>
          <w:szCs w:val="20"/>
        </w:rPr>
        <w:t>ugo</w:t>
      </w:r>
      <w:r w:rsidRPr="00627CDE">
        <w:rPr>
          <w:rFonts w:ascii="Arial" w:hAnsi="Arial" w:cs="Arial" w:hint="eastAsia"/>
          <w:sz w:val="20"/>
          <w:szCs w:val="20"/>
        </w:rPr>
        <w:t>ś</w:t>
      </w:r>
      <w:r w:rsidRPr="00627CDE">
        <w:rPr>
          <w:rFonts w:ascii="Arial" w:hAnsi="Arial" w:cs="Arial"/>
          <w:sz w:val="20"/>
          <w:szCs w:val="20"/>
        </w:rPr>
        <w:t xml:space="preserve">ci </w:t>
      </w:r>
      <w:r w:rsidRPr="00627CDE">
        <w:rPr>
          <w:rFonts w:ascii="Arial" w:hAnsi="Arial" w:cs="Arial" w:hint="eastAsia"/>
          <w:sz w:val="20"/>
          <w:szCs w:val="20"/>
        </w:rPr>
        <w:t>łą</w:t>
      </w:r>
      <w:r w:rsidRPr="00627CDE">
        <w:rPr>
          <w:rFonts w:ascii="Arial" w:hAnsi="Arial" w:cs="Arial"/>
          <w:sz w:val="20"/>
          <w:szCs w:val="20"/>
        </w:rPr>
        <w:t>cznie ok. 10 m, prze</w:t>
      </w:r>
      <w:r w:rsidR="00500461" w:rsidRPr="00627CDE">
        <w:rPr>
          <w:rFonts w:ascii="Arial" w:hAnsi="Arial" w:cs="Arial"/>
          <w:sz w:val="20"/>
          <w:szCs w:val="20"/>
        </w:rPr>
        <w:t>d</w:t>
      </w:r>
      <w:r w:rsidRPr="00627CDE">
        <w:rPr>
          <w:rFonts w:ascii="Arial" w:hAnsi="Arial" w:cs="Arial"/>
          <w:sz w:val="20"/>
          <w:szCs w:val="20"/>
        </w:rPr>
        <w:t xml:space="preserve"> i za przyczó</w:t>
      </w:r>
      <w:r w:rsidRPr="00627CDE">
        <w:rPr>
          <w:rFonts w:ascii="Arial" w:hAnsi="Arial" w:cs="Arial" w:hint="eastAsia"/>
          <w:sz w:val="20"/>
          <w:szCs w:val="20"/>
        </w:rPr>
        <w:t>ł</w:t>
      </w:r>
      <w:r w:rsidRPr="00627CDE">
        <w:rPr>
          <w:rFonts w:ascii="Arial" w:hAnsi="Arial" w:cs="Arial"/>
          <w:sz w:val="20"/>
          <w:szCs w:val="20"/>
        </w:rPr>
        <w:t>kiem jest umocnione koszami siatkowo – kamiennymi. Poza tym koryto potoku nie jest umocnione.</w:t>
      </w:r>
    </w:p>
    <w:p w14:paraId="1E377269" w14:textId="77777777" w:rsidR="001132D2" w:rsidRPr="00627CDE" w:rsidRDefault="001132D2" w:rsidP="001132D2">
      <w:pPr>
        <w:autoSpaceDN w:val="0"/>
        <w:spacing w:after="0" w:line="288" w:lineRule="auto"/>
        <w:rPr>
          <w:rFonts w:ascii="Arial" w:hAnsi="Arial" w:cs="Arial"/>
          <w:sz w:val="20"/>
          <w:szCs w:val="20"/>
        </w:rPr>
      </w:pPr>
    </w:p>
    <w:p w14:paraId="3A917E6D" w14:textId="77777777"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Podstawowe parametry geometryczne obiektu:</w:t>
      </w:r>
    </w:p>
    <w:p w14:paraId="7AABFD3A" w14:textId="77777777"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d</w:t>
      </w:r>
      <w:r w:rsidRPr="00627CDE">
        <w:rPr>
          <w:rFonts w:ascii="Arial" w:hAnsi="Arial" w:cs="Arial" w:hint="eastAsia"/>
          <w:sz w:val="20"/>
          <w:szCs w:val="20"/>
        </w:rPr>
        <w:t>ł</w:t>
      </w:r>
      <w:r w:rsidRPr="00627CDE">
        <w:rPr>
          <w:rFonts w:ascii="Arial" w:hAnsi="Arial" w:cs="Arial"/>
          <w:sz w:val="20"/>
          <w:szCs w:val="20"/>
        </w:rPr>
        <w:t>ugo</w:t>
      </w:r>
      <w:r w:rsidRPr="00627CDE">
        <w:rPr>
          <w:rFonts w:ascii="Arial" w:hAnsi="Arial" w:cs="Arial" w:hint="eastAsia"/>
          <w:sz w:val="20"/>
          <w:szCs w:val="20"/>
        </w:rPr>
        <w:t>ść</w:t>
      </w:r>
      <w:r w:rsidRPr="00627CDE">
        <w:rPr>
          <w:rFonts w:ascii="Arial" w:hAnsi="Arial" w:cs="Arial"/>
          <w:sz w:val="20"/>
          <w:szCs w:val="20"/>
        </w:rPr>
        <w:t xml:space="preserve"> ca</w:t>
      </w:r>
      <w:r w:rsidRPr="00627CDE">
        <w:rPr>
          <w:rFonts w:ascii="Arial" w:hAnsi="Arial" w:cs="Arial" w:hint="eastAsia"/>
          <w:sz w:val="20"/>
          <w:szCs w:val="20"/>
        </w:rPr>
        <w:t>ł</w:t>
      </w:r>
      <w:r w:rsidRPr="00627CDE">
        <w:rPr>
          <w:rFonts w:ascii="Arial" w:hAnsi="Arial" w:cs="Arial"/>
          <w:sz w:val="20"/>
          <w:szCs w:val="20"/>
        </w:rPr>
        <w:t>kowita pomostu: 30,80 m;</w:t>
      </w:r>
    </w:p>
    <w:p w14:paraId="331E8DE9" w14:textId="77777777"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rozpi</w:t>
      </w:r>
      <w:r w:rsidRPr="00627CDE">
        <w:rPr>
          <w:rFonts w:ascii="Arial" w:hAnsi="Arial" w:cs="Arial" w:hint="eastAsia"/>
          <w:sz w:val="20"/>
          <w:szCs w:val="20"/>
        </w:rPr>
        <w:t>ę</w:t>
      </w:r>
      <w:r w:rsidRPr="00627CDE">
        <w:rPr>
          <w:rFonts w:ascii="Arial" w:hAnsi="Arial" w:cs="Arial"/>
          <w:sz w:val="20"/>
          <w:szCs w:val="20"/>
        </w:rPr>
        <w:t>to</w:t>
      </w:r>
      <w:r w:rsidRPr="00627CDE">
        <w:rPr>
          <w:rFonts w:ascii="Arial" w:hAnsi="Arial" w:cs="Arial" w:hint="eastAsia"/>
          <w:sz w:val="20"/>
          <w:szCs w:val="20"/>
        </w:rPr>
        <w:t>ść</w:t>
      </w:r>
      <w:r w:rsidRPr="00627CDE">
        <w:rPr>
          <w:rFonts w:ascii="Arial" w:hAnsi="Arial" w:cs="Arial"/>
          <w:sz w:val="20"/>
          <w:szCs w:val="20"/>
        </w:rPr>
        <w:t xml:space="preserve"> teoretyczna: 9,19+11,7+9,04 m;</w:t>
      </w:r>
    </w:p>
    <w:p w14:paraId="3636F697" w14:textId="77777777"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szeroko</w:t>
      </w:r>
      <w:r w:rsidRPr="00627CDE">
        <w:rPr>
          <w:rFonts w:ascii="Arial" w:hAnsi="Arial" w:cs="Arial" w:hint="eastAsia"/>
          <w:sz w:val="20"/>
          <w:szCs w:val="20"/>
        </w:rPr>
        <w:t>ść</w:t>
      </w:r>
      <w:r w:rsidRPr="00627CDE">
        <w:rPr>
          <w:rFonts w:ascii="Arial" w:hAnsi="Arial" w:cs="Arial"/>
          <w:sz w:val="20"/>
          <w:szCs w:val="20"/>
        </w:rPr>
        <w:t xml:space="preserve"> jezdni na obiekcie: ~6,0 m;</w:t>
      </w:r>
    </w:p>
    <w:p w14:paraId="759EDB9D" w14:textId="77777777"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szeroko</w:t>
      </w:r>
      <w:r w:rsidRPr="00627CDE">
        <w:rPr>
          <w:rFonts w:ascii="Arial" w:hAnsi="Arial" w:cs="Arial" w:hint="eastAsia"/>
          <w:sz w:val="20"/>
          <w:szCs w:val="20"/>
        </w:rPr>
        <w:t>ś</w:t>
      </w:r>
      <w:r w:rsidRPr="00627CDE">
        <w:rPr>
          <w:rFonts w:ascii="Arial" w:hAnsi="Arial" w:cs="Arial"/>
          <w:sz w:val="20"/>
          <w:szCs w:val="20"/>
        </w:rPr>
        <w:t>ci poboczy: 0,71 m+ 0,71 m;</w:t>
      </w:r>
    </w:p>
    <w:p w14:paraId="6A5C114A" w14:textId="77777777"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szeroko</w:t>
      </w:r>
      <w:r w:rsidRPr="00627CDE">
        <w:rPr>
          <w:rFonts w:ascii="Arial" w:hAnsi="Arial" w:cs="Arial" w:hint="eastAsia"/>
          <w:sz w:val="20"/>
          <w:szCs w:val="20"/>
        </w:rPr>
        <w:t>ść</w:t>
      </w:r>
      <w:r w:rsidRPr="00627CDE">
        <w:rPr>
          <w:rFonts w:ascii="Arial" w:hAnsi="Arial" w:cs="Arial"/>
          <w:sz w:val="20"/>
          <w:szCs w:val="20"/>
        </w:rPr>
        <w:t xml:space="preserve"> ca</w:t>
      </w:r>
      <w:r w:rsidRPr="00627CDE">
        <w:rPr>
          <w:rFonts w:ascii="Arial" w:hAnsi="Arial" w:cs="Arial" w:hint="eastAsia"/>
          <w:sz w:val="20"/>
          <w:szCs w:val="20"/>
        </w:rPr>
        <w:t>ł</w:t>
      </w:r>
      <w:r w:rsidRPr="00627CDE">
        <w:rPr>
          <w:rFonts w:ascii="Arial" w:hAnsi="Arial" w:cs="Arial"/>
          <w:sz w:val="20"/>
          <w:szCs w:val="20"/>
        </w:rPr>
        <w:t>kowita: 7,42 m;</w:t>
      </w:r>
    </w:p>
    <w:p w14:paraId="69103C71" w14:textId="77777777" w:rsidR="001132D2"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k</w:t>
      </w:r>
      <w:r w:rsidRPr="00627CDE">
        <w:rPr>
          <w:rFonts w:ascii="Arial" w:hAnsi="Arial" w:cs="Arial" w:hint="eastAsia"/>
          <w:sz w:val="20"/>
          <w:szCs w:val="20"/>
        </w:rPr>
        <w:t>ą</w:t>
      </w:r>
      <w:r w:rsidRPr="00627CDE">
        <w:rPr>
          <w:rFonts w:ascii="Arial" w:hAnsi="Arial" w:cs="Arial"/>
          <w:sz w:val="20"/>
          <w:szCs w:val="20"/>
        </w:rPr>
        <w:t>t skrzy</w:t>
      </w:r>
      <w:r w:rsidRPr="00627CDE">
        <w:rPr>
          <w:rFonts w:ascii="Arial" w:hAnsi="Arial" w:cs="Arial" w:hint="eastAsia"/>
          <w:sz w:val="20"/>
          <w:szCs w:val="20"/>
        </w:rPr>
        <w:t>ż</w:t>
      </w:r>
      <w:r w:rsidRPr="00627CDE">
        <w:rPr>
          <w:rFonts w:ascii="Arial" w:hAnsi="Arial" w:cs="Arial"/>
          <w:sz w:val="20"/>
          <w:szCs w:val="20"/>
        </w:rPr>
        <w:t>owania jezdni z osi</w:t>
      </w:r>
      <w:r w:rsidRPr="00627CDE">
        <w:rPr>
          <w:rFonts w:ascii="Arial" w:hAnsi="Arial" w:cs="Arial" w:hint="eastAsia"/>
          <w:sz w:val="20"/>
          <w:szCs w:val="20"/>
        </w:rPr>
        <w:t>ą</w:t>
      </w:r>
      <w:r w:rsidRPr="00627CDE">
        <w:rPr>
          <w:rFonts w:ascii="Arial" w:hAnsi="Arial" w:cs="Arial"/>
          <w:sz w:val="20"/>
          <w:szCs w:val="20"/>
        </w:rPr>
        <w:t xml:space="preserve"> potoku: 70o;</w:t>
      </w:r>
    </w:p>
    <w:p w14:paraId="55137B4C" w14:textId="5A2840BA" w:rsidR="0035172D" w:rsidRPr="00627CDE" w:rsidRDefault="001132D2" w:rsidP="001132D2">
      <w:pPr>
        <w:autoSpaceDN w:val="0"/>
        <w:spacing w:after="0" w:line="288" w:lineRule="auto"/>
        <w:rPr>
          <w:rFonts w:ascii="Arial" w:hAnsi="Arial" w:cs="Arial"/>
          <w:sz w:val="20"/>
          <w:szCs w:val="20"/>
        </w:rPr>
      </w:pPr>
      <w:r w:rsidRPr="00627CDE">
        <w:rPr>
          <w:rFonts w:ascii="Arial" w:hAnsi="Arial" w:cs="Arial"/>
          <w:sz w:val="20"/>
          <w:szCs w:val="20"/>
        </w:rPr>
        <w:t>- bie</w:t>
      </w:r>
      <w:r w:rsidRPr="00627CDE">
        <w:rPr>
          <w:rFonts w:ascii="Arial" w:hAnsi="Arial" w:cs="Arial" w:hint="eastAsia"/>
          <w:sz w:val="20"/>
          <w:szCs w:val="20"/>
        </w:rPr>
        <w:t>żą</w:t>
      </w:r>
      <w:r w:rsidRPr="00627CDE">
        <w:rPr>
          <w:rFonts w:ascii="Arial" w:hAnsi="Arial" w:cs="Arial"/>
          <w:sz w:val="20"/>
          <w:szCs w:val="20"/>
        </w:rPr>
        <w:t>ca no</w:t>
      </w:r>
      <w:r w:rsidRPr="00627CDE">
        <w:rPr>
          <w:rFonts w:ascii="Arial" w:hAnsi="Arial" w:cs="Arial" w:hint="eastAsia"/>
          <w:sz w:val="20"/>
          <w:szCs w:val="20"/>
        </w:rPr>
        <w:t>ś</w:t>
      </w:r>
      <w:r w:rsidRPr="00627CDE">
        <w:rPr>
          <w:rFonts w:ascii="Arial" w:hAnsi="Arial" w:cs="Arial"/>
          <w:sz w:val="20"/>
          <w:szCs w:val="20"/>
        </w:rPr>
        <w:t>no</w:t>
      </w:r>
      <w:r w:rsidRPr="00627CDE">
        <w:rPr>
          <w:rFonts w:ascii="Arial" w:hAnsi="Arial" w:cs="Arial" w:hint="eastAsia"/>
          <w:sz w:val="20"/>
          <w:szCs w:val="20"/>
        </w:rPr>
        <w:t>ść</w:t>
      </w:r>
      <w:r w:rsidRPr="00627CDE">
        <w:rPr>
          <w:rFonts w:ascii="Arial" w:hAnsi="Arial" w:cs="Arial"/>
          <w:sz w:val="20"/>
          <w:szCs w:val="20"/>
        </w:rPr>
        <w:t>: 30 ton tj. klasa C wg PN-85/S-10030</w:t>
      </w:r>
    </w:p>
    <w:p w14:paraId="5A1B1B53" w14:textId="77777777" w:rsidR="001132D2" w:rsidRPr="00627CDE" w:rsidRDefault="001132D2" w:rsidP="001132D2">
      <w:pPr>
        <w:autoSpaceDN w:val="0"/>
        <w:spacing w:after="0" w:line="288" w:lineRule="auto"/>
        <w:rPr>
          <w:rFonts w:ascii="Arial" w:hAnsi="Arial" w:cs="Arial"/>
          <w:sz w:val="20"/>
          <w:szCs w:val="20"/>
        </w:rPr>
      </w:pPr>
    </w:p>
    <w:p w14:paraId="647C33AE" w14:textId="256F7584" w:rsidR="0035172D" w:rsidRPr="00627CDE" w:rsidRDefault="0035172D" w:rsidP="0035172D">
      <w:pPr>
        <w:autoSpaceDN w:val="0"/>
        <w:spacing w:after="0" w:line="288" w:lineRule="auto"/>
        <w:rPr>
          <w:rFonts w:ascii="Arial" w:hAnsi="Arial" w:cs="Arial"/>
          <w:b/>
          <w:sz w:val="20"/>
          <w:szCs w:val="20"/>
        </w:rPr>
      </w:pPr>
      <w:r w:rsidRPr="00627CDE">
        <w:rPr>
          <w:rFonts w:ascii="Arial" w:hAnsi="Arial" w:cs="Arial"/>
          <w:b/>
          <w:sz w:val="20"/>
          <w:szCs w:val="20"/>
        </w:rPr>
        <w:t xml:space="preserve">Wnioski z </w:t>
      </w:r>
      <w:r w:rsidR="001132D2" w:rsidRPr="00627CDE">
        <w:rPr>
          <w:rFonts w:ascii="Arial" w:hAnsi="Arial" w:cs="Arial"/>
          <w:b/>
          <w:sz w:val="20"/>
          <w:szCs w:val="20"/>
        </w:rPr>
        <w:t>ekspertyzy</w:t>
      </w:r>
      <w:r w:rsidRPr="00627CDE">
        <w:rPr>
          <w:rFonts w:ascii="Arial" w:hAnsi="Arial" w:cs="Arial"/>
          <w:b/>
          <w:sz w:val="20"/>
          <w:szCs w:val="20"/>
        </w:rPr>
        <w:t xml:space="preserve"> mostu (Załącznik do PFU):</w:t>
      </w:r>
    </w:p>
    <w:p w14:paraId="1A12FC2F" w14:textId="77777777" w:rsidR="001132D2" w:rsidRPr="00627CDE" w:rsidRDefault="001132D2" w:rsidP="001132D2">
      <w:p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Bior</w:t>
      </w:r>
      <w:r w:rsidRPr="00627CDE">
        <w:rPr>
          <w:rFonts w:ascii="Arial" w:eastAsia="Times New Roman" w:hAnsi="Arial" w:cs="Arial" w:hint="eastAsia"/>
          <w:sz w:val="20"/>
          <w:szCs w:val="20"/>
        </w:rPr>
        <w:t>ą</w:t>
      </w:r>
      <w:r w:rsidRPr="00627CDE">
        <w:rPr>
          <w:rFonts w:ascii="Arial" w:eastAsia="Times New Roman" w:hAnsi="Arial" w:cs="Arial"/>
          <w:sz w:val="20"/>
          <w:szCs w:val="20"/>
        </w:rPr>
        <w:t>c pod uwag</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wyniki przegl</w:t>
      </w:r>
      <w:r w:rsidRPr="00627CDE">
        <w:rPr>
          <w:rFonts w:ascii="Arial" w:eastAsia="Times New Roman" w:hAnsi="Arial" w:cs="Arial" w:hint="eastAsia"/>
          <w:sz w:val="20"/>
          <w:szCs w:val="20"/>
        </w:rPr>
        <w:t>ą</w:t>
      </w:r>
      <w:r w:rsidRPr="00627CDE">
        <w:rPr>
          <w:rFonts w:ascii="Arial" w:eastAsia="Times New Roman" w:hAnsi="Arial" w:cs="Arial"/>
          <w:sz w:val="20"/>
          <w:szCs w:val="20"/>
        </w:rPr>
        <w:t>du szczegó</w:t>
      </w:r>
      <w:r w:rsidRPr="00627CDE">
        <w:rPr>
          <w:rFonts w:ascii="Arial" w:eastAsia="Times New Roman" w:hAnsi="Arial" w:cs="Arial" w:hint="eastAsia"/>
          <w:sz w:val="20"/>
          <w:szCs w:val="20"/>
        </w:rPr>
        <w:t>ł</w:t>
      </w:r>
      <w:r w:rsidRPr="00627CDE">
        <w:rPr>
          <w:rFonts w:ascii="Arial" w:eastAsia="Times New Roman" w:hAnsi="Arial" w:cs="Arial"/>
          <w:sz w:val="20"/>
          <w:szCs w:val="20"/>
        </w:rPr>
        <w:t>owego, oceny stanu technicznego, analizy statyczno – wytrzyma</w:t>
      </w:r>
      <w:r w:rsidRPr="00627CDE">
        <w:rPr>
          <w:rFonts w:ascii="Arial" w:eastAsia="Times New Roman" w:hAnsi="Arial" w:cs="Arial" w:hint="eastAsia"/>
          <w:sz w:val="20"/>
          <w:szCs w:val="20"/>
        </w:rPr>
        <w:t>ł</w:t>
      </w:r>
      <w:r w:rsidRPr="00627CDE">
        <w:rPr>
          <w:rFonts w:ascii="Arial" w:eastAsia="Times New Roman" w:hAnsi="Arial" w:cs="Arial"/>
          <w:sz w:val="20"/>
          <w:szCs w:val="20"/>
        </w:rPr>
        <w:t>o</w:t>
      </w:r>
      <w:r w:rsidRPr="00627CDE">
        <w:rPr>
          <w:rFonts w:ascii="Arial" w:eastAsia="Times New Roman" w:hAnsi="Arial" w:cs="Arial" w:hint="eastAsia"/>
          <w:sz w:val="20"/>
          <w:szCs w:val="20"/>
        </w:rPr>
        <w:t>ś</w:t>
      </w:r>
      <w:r w:rsidRPr="00627CDE">
        <w:rPr>
          <w:rFonts w:ascii="Arial" w:eastAsia="Times New Roman" w:hAnsi="Arial" w:cs="Arial"/>
          <w:sz w:val="20"/>
          <w:szCs w:val="20"/>
        </w:rPr>
        <w:t>ciowej oraz bada</w:t>
      </w:r>
      <w:r w:rsidRPr="00627CDE">
        <w:rPr>
          <w:rFonts w:ascii="Arial" w:eastAsia="Times New Roman" w:hAnsi="Arial" w:cs="Arial" w:hint="eastAsia"/>
          <w:sz w:val="20"/>
          <w:szCs w:val="20"/>
        </w:rPr>
        <w:t>ń</w:t>
      </w:r>
      <w:r w:rsidRPr="00627CDE">
        <w:rPr>
          <w:rFonts w:ascii="Arial" w:eastAsia="Times New Roman" w:hAnsi="Arial" w:cs="Arial"/>
          <w:sz w:val="20"/>
          <w:szCs w:val="20"/>
        </w:rPr>
        <w:t xml:space="preserve"> diagnostycznych sformu</w:t>
      </w:r>
      <w:r w:rsidRPr="00627CDE">
        <w:rPr>
          <w:rFonts w:ascii="Arial" w:eastAsia="Times New Roman" w:hAnsi="Arial" w:cs="Arial" w:hint="eastAsia"/>
          <w:sz w:val="20"/>
          <w:szCs w:val="20"/>
        </w:rPr>
        <w:t>ł</w:t>
      </w:r>
      <w:r w:rsidRPr="00627CDE">
        <w:rPr>
          <w:rFonts w:ascii="Arial" w:eastAsia="Times New Roman" w:hAnsi="Arial" w:cs="Arial"/>
          <w:sz w:val="20"/>
          <w:szCs w:val="20"/>
        </w:rPr>
        <w:t>owano nast</w:t>
      </w:r>
      <w:r w:rsidRPr="00627CDE">
        <w:rPr>
          <w:rFonts w:ascii="Arial" w:eastAsia="Times New Roman" w:hAnsi="Arial" w:cs="Arial" w:hint="eastAsia"/>
          <w:sz w:val="20"/>
          <w:szCs w:val="20"/>
        </w:rPr>
        <w:t>ę</w:t>
      </w:r>
      <w:r w:rsidRPr="00627CDE">
        <w:rPr>
          <w:rFonts w:ascii="Arial" w:eastAsia="Times New Roman" w:hAnsi="Arial" w:cs="Arial"/>
          <w:sz w:val="20"/>
          <w:szCs w:val="20"/>
        </w:rPr>
        <w:t>puj</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ce wnioski i zalecenia: </w:t>
      </w:r>
    </w:p>
    <w:p w14:paraId="486E8E97" w14:textId="77777777" w:rsidR="001132D2" w:rsidRPr="00627CDE" w:rsidRDefault="001132D2" w:rsidP="00CD17E5">
      <w:pPr>
        <w:pStyle w:val="Akapitzlist"/>
        <w:numPr>
          <w:ilvl w:val="0"/>
          <w:numId w:val="22"/>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Generalnie nale</w:t>
      </w:r>
      <w:r w:rsidRPr="00627CDE">
        <w:rPr>
          <w:rFonts w:ascii="Arial" w:eastAsia="Times New Roman" w:hAnsi="Arial" w:cs="Arial" w:hint="eastAsia"/>
          <w:sz w:val="20"/>
          <w:szCs w:val="20"/>
        </w:rPr>
        <w:t>ż</w:t>
      </w:r>
      <w:r w:rsidRPr="00627CDE">
        <w:rPr>
          <w:rFonts w:ascii="Arial" w:eastAsia="Times New Roman" w:hAnsi="Arial" w:cs="Arial"/>
          <w:sz w:val="20"/>
          <w:szCs w:val="20"/>
        </w:rPr>
        <w:t>y stwierdzi</w:t>
      </w:r>
      <w:r w:rsidRPr="00627CDE">
        <w:rPr>
          <w:rFonts w:ascii="Arial" w:eastAsia="Times New Roman" w:hAnsi="Arial" w:cs="Arial" w:hint="eastAsia"/>
          <w:sz w:val="20"/>
          <w:szCs w:val="20"/>
        </w:rPr>
        <w:t>ć</w:t>
      </w:r>
      <w:r w:rsidRPr="00627CDE">
        <w:rPr>
          <w:rFonts w:ascii="Arial" w:eastAsia="Times New Roman" w:hAnsi="Arial" w:cs="Arial"/>
          <w:sz w:val="20"/>
          <w:szCs w:val="20"/>
        </w:rPr>
        <w:t>, i</w:t>
      </w:r>
      <w:r w:rsidRPr="00627CDE">
        <w:rPr>
          <w:rFonts w:ascii="Arial" w:eastAsia="Times New Roman" w:hAnsi="Arial" w:cs="Arial" w:hint="eastAsia"/>
          <w:sz w:val="20"/>
          <w:szCs w:val="20"/>
        </w:rPr>
        <w:t>ż</w:t>
      </w:r>
      <w:r w:rsidRPr="00627CDE">
        <w:rPr>
          <w:rFonts w:ascii="Arial" w:eastAsia="Times New Roman" w:hAnsi="Arial" w:cs="Arial"/>
          <w:sz w:val="20"/>
          <w:szCs w:val="20"/>
        </w:rPr>
        <w:t xml:space="preserve"> most jest w niepokoj</w:t>
      </w:r>
      <w:r w:rsidRPr="00627CDE">
        <w:rPr>
          <w:rFonts w:ascii="Arial" w:eastAsia="Times New Roman" w:hAnsi="Arial" w:cs="Arial" w:hint="eastAsia"/>
          <w:sz w:val="20"/>
          <w:szCs w:val="20"/>
        </w:rPr>
        <w:t>ą</w:t>
      </w:r>
      <w:r w:rsidRPr="00627CDE">
        <w:rPr>
          <w:rFonts w:ascii="Arial" w:eastAsia="Times New Roman" w:hAnsi="Arial" w:cs="Arial"/>
          <w:sz w:val="20"/>
          <w:szCs w:val="20"/>
        </w:rPr>
        <w:t>cym stanie technicznym i w zwi</w:t>
      </w:r>
      <w:r w:rsidRPr="00627CDE">
        <w:rPr>
          <w:rFonts w:ascii="Arial" w:eastAsia="Times New Roman" w:hAnsi="Arial" w:cs="Arial" w:hint="eastAsia"/>
          <w:sz w:val="20"/>
          <w:szCs w:val="20"/>
        </w:rPr>
        <w:t>ą</w:t>
      </w:r>
      <w:r w:rsidRPr="00627CDE">
        <w:rPr>
          <w:rFonts w:ascii="Arial" w:eastAsia="Times New Roman" w:hAnsi="Arial" w:cs="Arial"/>
          <w:sz w:val="20"/>
          <w:szCs w:val="20"/>
        </w:rPr>
        <w:t>zku z tym zaleca si</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wykonanie remontu mostu do ko</w:t>
      </w:r>
      <w:r w:rsidRPr="00627CDE">
        <w:rPr>
          <w:rFonts w:ascii="Arial" w:eastAsia="Times New Roman" w:hAnsi="Arial" w:cs="Arial" w:hint="eastAsia"/>
          <w:sz w:val="20"/>
          <w:szCs w:val="20"/>
        </w:rPr>
        <w:t>ń</w:t>
      </w:r>
      <w:r w:rsidRPr="00627CDE">
        <w:rPr>
          <w:rFonts w:ascii="Arial" w:eastAsia="Times New Roman" w:hAnsi="Arial" w:cs="Arial"/>
          <w:sz w:val="20"/>
          <w:szCs w:val="20"/>
        </w:rPr>
        <w:t>ca 2027 r., który obejmie m. in.: wymian</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wyposa</w:t>
      </w:r>
      <w:r w:rsidRPr="00627CDE">
        <w:rPr>
          <w:rFonts w:ascii="Arial" w:eastAsia="Times New Roman" w:hAnsi="Arial" w:cs="Arial" w:hint="eastAsia"/>
          <w:sz w:val="20"/>
          <w:szCs w:val="20"/>
        </w:rPr>
        <w:t>ż</w:t>
      </w:r>
      <w:r w:rsidRPr="00627CDE">
        <w:rPr>
          <w:rFonts w:ascii="Arial" w:eastAsia="Times New Roman" w:hAnsi="Arial" w:cs="Arial"/>
          <w:sz w:val="20"/>
          <w:szCs w:val="20"/>
        </w:rPr>
        <w:t>enia, rozbiórki nadbetonu pomostu i wykonania go na nowo dopasowuj</w:t>
      </w:r>
      <w:r w:rsidRPr="00627CDE">
        <w:rPr>
          <w:rFonts w:ascii="Arial" w:eastAsia="Times New Roman" w:hAnsi="Arial" w:cs="Arial" w:hint="eastAsia"/>
          <w:sz w:val="20"/>
          <w:szCs w:val="20"/>
        </w:rPr>
        <w:t>ą</w:t>
      </w:r>
      <w:r w:rsidRPr="00627CDE">
        <w:rPr>
          <w:rFonts w:ascii="Arial" w:eastAsia="Times New Roman" w:hAnsi="Arial" w:cs="Arial"/>
          <w:sz w:val="20"/>
          <w:szCs w:val="20"/>
        </w:rPr>
        <w:t>c kszta</w:t>
      </w:r>
      <w:r w:rsidRPr="00627CDE">
        <w:rPr>
          <w:rFonts w:ascii="Arial" w:eastAsia="Times New Roman" w:hAnsi="Arial" w:cs="Arial" w:hint="eastAsia"/>
          <w:sz w:val="20"/>
          <w:szCs w:val="20"/>
        </w:rPr>
        <w:t>ł</w:t>
      </w:r>
      <w:r w:rsidRPr="00627CDE">
        <w:rPr>
          <w:rFonts w:ascii="Arial" w:eastAsia="Times New Roman" w:hAnsi="Arial" w:cs="Arial"/>
          <w:sz w:val="20"/>
          <w:szCs w:val="20"/>
        </w:rPr>
        <w:t>t do projektowanego wyposa</w:t>
      </w:r>
      <w:r w:rsidRPr="00627CDE">
        <w:rPr>
          <w:rFonts w:ascii="Arial" w:eastAsia="Times New Roman" w:hAnsi="Arial" w:cs="Arial" w:hint="eastAsia"/>
          <w:sz w:val="20"/>
          <w:szCs w:val="20"/>
        </w:rPr>
        <w:t>ż</w:t>
      </w:r>
      <w:r w:rsidRPr="00627CDE">
        <w:rPr>
          <w:rFonts w:ascii="Arial" w:eastAsia="Times New Roman" w:hAnsi="Arial" w:cs="Arial"/>
          <w:sz w:val="20"/>
          <w:szCs w:val="20"/>
        </w:rPr>
        <w:t>enia, naprawy powierzchniowe podpór, wykonanie p</w:t>
      </w:r>
      <w:r w:rsidRPr="00627CDE">
        <w:rPr>
          <w:rFonts w:ascii="Arial" w:eastAsia="Times New Roman" w:hAnsi="Arial" w:cs="Arial" w:hint="eastAsia"/>
          <w:sz w:val="20"/>
          <w:szCs w:val="20"/>
        </w:rPr>
        <w:t>ł</w:t>
      </w:r>
      <w:r w:rsidRPr="00627CDE">
        <w:rPr>
          <w:rFonts w:ascii="Arial" w:eastAsia="Times New Roman" w:hAnsi="Arial" w:cs="Arial"/>
          <w:sz w:val="20"/>
          <w:szCs w:val="20"/>
        </w:rPr>
        <w:t>yt przej</w:t>
      </w:r>
      <w:r w:rsidRPr="00627CDE">
        <w:rPr>
          <w:rFonts w:ascii="Arial" w:eastAsia="Times New Roman" w:hAnsi="Arial" w:cs="Arial" w:hint="eastAsia"/>
          <w:sz w:val="20"/>
          <w:szCs w:val="20"/>
        </w:rPr>
        <w:t>ś</w:t>
      </w:r>
      <w:r w:rsidRPr="00627CDE">
        <w:rPr>
          <w:rFonts w:ascii="Arial" w:eastAsia="Times New Roman" w:hAnsi="Arial" w:cs="Arial"/>
          <w:sz w:val="20"/>
          <w:szCs w:val="20"/>
        </w:rPr>
        <w:t>ciowych, wykonanie odcinkowego umocnienia skarp potoku, wykonanie umocnie</w:t>
      </w:r>
      <w:r w:rsidRPr="00627CDE">
        <w:rPr>
          <w:rFonts w:ascii="Arial" w:eastAsia="Times New Roman" w:hAnsi="Arial" w:cs="Arial" w:hint="eastAsia"/>
          <w:sz w:val="20"/>
          <w:szCs w:val="20"/>
        </w:rPr>
        <w:t>ń</w:t>
      </w:r>
      <w:r w:rsidRPr="00627CDE">
        <w:rPr>
          <w:rFonts w:ascii="Arial" w:eastAsia="Times New Roman" w:hAnsi="Arial" w:cs="Arial"/>
          <w:sz w:val="20"/>
          <w:szCs w:val="20"/>
        </w:rPr>
        <w:t xml:space="preserve"> sto</w:t>
      </w:r>
      <w:r w:rsidRPr="00627CDE">
        <w:rPr>
          <w:rFonts w:ascii="Arial" w:eastAsia="Times New Roman" w:hAnsi="Arial" w:cs="Arial" w:hint="eastAsia"/>
          <w:sz w:val="20"/>
          <w:szCs w:val="20"/>
        </w:rPr>
        <w:t>ż</w:t>
      </w:r>
      <w:r w:rsidRPr="00627CDE">
        <w:rPr>
          <w:rFonts w:ascii="Arial" w:eastAsia="Times New Roman" w:hAnsi="Arial" w:cs="Arial"/>
          <w:sz w:val="20"/>
          <w:szCs w:val="20"/>
        </w:rPr>
        <w:t>ków przyczó</w:t>
      </w:r>
      <w:r w:rsidRPr="00627CDE">
        <w:rPr>
          <w:rFonts w:ascii="Arial" w:eastAsia="Times New Roman" w:hAnsi="Arial" w:cs="Arial" w:hint="eastAsia"/>
          <w:sz w:val="20"/>
          <w:szCs w:val="20"/>
        </w:rPr>
        <w:t>ł</w:t>
      </w:r>
      <w:r w:rsidRPr="00627CDE">
        <w:rPr>
          <w:rFonts w:ascii="Arial" w:eastAsia="Times New Roman" w:hAnsi="Arial" w:cs="Arial"/>
          <w:sz w:val="20"/>
          <w:szCs w:val="20"/>
        </w:rPr>
        <w:t xml:space="preserve">ków, </w:t>
      </w:r>
      <w:r w:rsidRPr="00627CDE">
        <w:rPr>
          <w:rFonts w:ascii="Arial" w:eastAsia="Times New Roman" w:hAnsi="Arial" w:cs="Arial" w:hint="eastAsia"/>
          <w:sz w:val="20"/>
          <w:szCs w:val="20"/>
        </w:rPr>
        <w:t>ś</w:t>
      </w:r>
      <w:r w:rsidRPr="00627CDE">
        <w:rPr>
          <w:rFonts w:ascii="Arial" w:eastAsia="Times New Roman" w:hAnsi="Arial" w:cs="Arial"/>
          <w:sz w:val="20"/>
          <w:szCs w:val="20"/>
        </w:rPr>
        <w:t xml:space="preserve">cieków naskarpowych, wykonanie schodów naskarpowych. </w:t>
      </w:r>
    </w:p>
    <w:p w14:paraId="184F2096" w14:textId="77777777" w:rsidR="001132D2" w:rsidRPr="00627CDE" w:rsidRDefault="001132D2" w:rsidP="00CD17E5">
      <w:pPr>
        <w:pStyle w:val="Akapitzlist"/>
        <w:numPr>
          <w:ilvl w:val="0"/>
          <w:numId w:val="22"/>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lastRenderedPageBreak/>
        <w:t>Do czasu wykonania remontu mostu nale</w:t>
      </w:r>
      <w:r w:rsidRPr="00627CDE">
        <w:rPr>
          <w:rFonts w:ascii="Arial" w:eastAsia="Times New Roman" w:hAnsi="Arial" w:cs="Arial" w:hint="eastAsia"/>
          <w:sz w:val="20"/>
          <w:szCs w:val="20"/>
        </w:rPr>
        <w:t>ż</w:t>
      </w:r>
      <w:r w:rsidRPr="00627CDE">
        <w:rPr>
          <w:rFonts w:ascii="Arial" w:eastAsia="Times New Roman" w:hAnsi="Arial" w:cs="Arial"/>
          <w:sz w:val="20"/>
          <w:szCs w:val="20"/>
        </w:rPr>
        <w:t>y wykonywa</w:t>
      </w:r>
      <w:r w:rsidRPr="00627CDE">
        <w:rPr>
          <w:rFonts w:ascii="Arial" w:eastAsia="Times New Roman" w:hAnsi="Arial" w:cs="Arial" w:hint="eastAsia"/>
          <w:sz w:val="20"/>
          <w:szCs w:val="20"/>
        </w:rPr>
        <w:t>ć</w:t>
      </w:r>
      <w:r w:rsidRPr="00627CDE">
        <w:rPr>
          <w:rFonts w:ascii="Arial" w:eastAsia="Times New Roman" w:hAnsi="Arial" w:cs="Arial"/>
          <w:sz w:val="20"/>
          <w:szCs w:val="20"/>
        </w:rPr>
        <w:t xml:space="preserve"> prace z zakresu bie</w:t>
      </w:r>
      <w:r w:rsidRPr="00627CDE">
        <w:rPr>
          <w:rFonts w:ascii="Arial" w:eastAsia="Times New Roman" w:hAnsi="Arial" w:cs="Arial" w:hint="eastAsia"/>
          <w:sz w:val="20"/>
          <w:szCs w:val="20"/>
        </w:rPr>
        <w:t>żą</w:t>
      </w:r>
      <w:r w:rsidRPr="00627CDE">
        <w:rPr>
          <w:rFonts w:ascii="Arial" w:eastAsia="Times New Roman" w:hAnsi="Arial" w:cs="Arial"/>
          <w:sz w:val="20"/>
          <w:szCs w:val="20"/>
        </w:rPr>
        <w:t>cego utrzymania, zakres koniecznych robót podany zosta</w:t>
      </w:r>
      <w:r w:rsidRPr="00627CDE">
        <w:rPr>
          <w:rFonts w:ascii="Arial" w:eastAsia="Times New Roman" w:hAnsi="Arial" w:cs="Arial" w:hint="eastAsia"/>
          <w:sz w:val="20"/>
          <w:szCs w:val="20"/>
        </w:rPr>
        <w:t>ł</w:t>
      </w:r>
      <w:r w:rsidRPr="00627CDE">
        <w:rPr>
          <w:rFonts w:ascii="Arial" w:eastAsia="Times New Roman" w:hAnsi="Arial" w:cs="Arial"/>
          <w:sz w:val="20"/>
          <w:szCs w:val="20"/>
        </w:rPr>
        <w:t xml:space="preserve"> w Protokole z Przegl</w:t>
      </w:r>
      <w:r w:rsidRPr="00627CDE">
        <w:rPr>
          <w:rFonts w:ascii="Arial" w:eastAsia="Times New Roman" w:hAnsi="Arial" w:cs="Arial" w:hint="eastAsia"/>
          <w:sz w:val="20"/>
          <w:szCs w:val="20"/>
        </w:rPr>
        <w:t>ą</w:t>
      </w:r>
      <w:r w:rsidRPr="00627CDE">
        <w:rPr>
          <w:rFonts w:ascii="Arial" w:eastAsia="Times New Roman" w:hAnsi="Arial" w:cs="Arial"/>
          <w:sz w:val="20"/>
          <w:szCs w:val="20"/>
        </w:rPr>
        <w:t>du Szczegó</w:t>
      </w:r>
      <w:r w:rsidRPr="00627CDE">
        <w:rPr>
          <w:rFonts w:ascii="Arial" w:eastAsia="Times New Roman" w:hAnsi="Arial" w:cs="Arial" w:hint="eastAsia"/>
          <w:sz w:val="20"/>
          <w:szCs w:val="20"/>
        </w:rPr>
        <w:t>ł</w:t>
      </w:r>
      <w:r w:rsidRPr="00627CDE">
        <w:rPr>
          <w:rFonts w:ascii="Arial" w:eastAsia="Times New Roman" w:hAnsi="Arial" w:cs="Arial"/>
          <w:sz w:val="20"/>
          <w:szCs w:val="20"/>
        </w:rPr>
        <w:t>owego (Załącznik);</w:t>
      </w:r>
    </w:p>
    <w:p w14:paraId="15A25530" w14:textId="77777777" w:rsidR="001132D2" w:rsidRPr="00627CDE" w:rsidRDefault="001132D2" w:rsidP="00CD17E5">
      <w:pPr>
        <w:pStyle w:val="Akapitzlist"/>
        <w:numPr>
          <w:ilvl w:val="0"/>
          <w:numId w:val="22"/>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W zwi</w:t>
      </w:r>
      <w:r w:rsidRPr="00627CDE">
        <w:rPr>
          <w:rFonts w:ascii="Arial" w:eastAsia="Times New Roman" w:hAnsi="Arial" w:cs="Arial" w:hint="eastAsia"/>
          <w:sz w:val="20"/>
          <w:szCs w:val="20"/>
        </w:rPr>
        <w:t>ą</w:t>
      </w:r>
      <w:r w:rsidRPr="00627CDE">
        <w:rPr>
          <w:rFonts w:ascii="Arial" w:eastAsia="Times New Roman" w:hAnsi="Arial" w:cs="Arial"/>
          <w:sz w:val="20"/>
          <w:szCs w:val="20"/>
        </w:rPr>
        <w:t>zku z opracowan</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 analiz</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 statyczno – wytrzyma</w:t>
      </w:r>
      <w:r w:rsidRPr="00627CDE">
        <w:rPr>
          <w:rFonts w:ascii="Arial" w:eastAsia="Times New Roman" w:hAnsi="Arial" w:cs="Arial" w:hint="eastAsia"/>
          <w:sz w:val="20"/>
          <w:szCs w:val="20"/>
        </w:rPr>
        <w:t>ł</w:t>
      </w:r>
      <w:r w:rsidRPr="00627CDE">
        <w:rPr>
          <w:rFonts w:ascii="Arial" w:eastAsia="Times New Roman" w:hAnsi="Arial" w:cs="Arial"/>
          <w:sz w:val="20"/>
          <w:szCs w:val="20"/>
        </w:rPr>
        <w:t>o</w:t>
      </w:r>
      <w:r w:rsidRPr="00627CDE">
        <w:rPr>
          <w:rFonts w:ascii="Arial" w:eastAsia="Times New Roman" w:hAnsi="Arial" w:cs="Arial" w:hint="eastAsia"/>
          <w:sz w:val="20"/>
          <w:szCs w:val="20"/>
        </w:rPr>
        <w:t>ś</w:t>
      </w:r>
      <w:r w:rsidRPr="00627CDE">
        <w:rPr>
          <w:rFonts w:ascii="Arial" w:eastAsia="Times New Roman" w:hAnsi="Arial" w:cs="Arial"/>
          <w:sz w:val="20"/>
          <w:szCs w:val="20"/>
        </w:rPr>
        <w:t>ciow</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 prz</w:t>
      </w:r>
      <w:r w:rsidRPr="00627CDE">
        <w:rPr>
          <w:rFonts w:ascii="Arial" w:eastAsia="Times New Roman" w:hAnsi="Arial" w:cs="Arial" w:hint="eastAsia"/>
          <w:sz w:val="20"/>
          <w:szCs w:val="20"/>
        </w:rPr>
        <w:t>ę</w:t>
      </w:r>
      <w:r w:rsidRPr="00627CDE">
        <w:rPr>
          <w:rFonts w:ascii="Arial" w:eastAsia="Times New Roman" w:hAnsi="Arial" w:cs="Arial"/>
          <w:sz w:val="20"/>
          <w:szCs w:val="20"/>
        </w:rPr>
        <w:t>s</w:t>
      </w:r>
      <w:r w:rsidRPr="00627CDE">
        <w:rPr>
          <w:rFonts w:ascii="Arial" w:eastAsia="Times New Roman" w:hAnsi="Arial" w:cs="Arial" w:hint="eastAsia"/>
          <w:sz w:val="20"/>
          <w:szCs w:val="20"/>
        </w:rPr>
        <w:t>ł</w:t>
      </w:r>
      <w:r w:rsidRPr="00627CDE">
        <w:rPr>
          <w:rFonts w:ascii="Arial" w:eastAsia="Times New Roman" w:hAnsi="Arial" w:cs="Arial"/>
          <w:sz w:val="20"/>
          <w:szCs w:val="20"/>
        </w:rPr>
        <w:t>a dopuszcza si</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po obiekcie ruch pojazdów o ci</w:t>
      </w:r>
      <w:r w:rsidRPr="00627CDE">
        <w:rPr>
          <w:rFonts w:ascii="Arial" w:eastAsia="Times New Roman" w:hAnsi="Arial" w:cs="Arial" w:hint="eastAsia"/>
          <w:sz w:val="20"/>
          <w:szCs w:val="20"/>
        </w:rPr>
        <w:t>ęż</w:t>
      </w:r>
      <w:r w:rsidRPr="00627CDE">
        <w:rPr>
          <w:rFonts w:ascii="Arial" w:eastAsia="Times New Roman" w:hAnsi="Arial" w:cs="Arial"/>
          <w:sz w:val="20"/>
          <w:szCs w:val="20"/>
        </w:rPr>
        <w:t>arze do 30 ton.</w:t>
      </w:r>
    </w:p>
    <w:p w14:paraId="55CC577C" w14:textId="77777777" w:rsidR="001132D2" w:rsidRPr="00627CDE" w:rsidRDefault="001132D2" w:rsidP="00CD17E5">
      <w:pPr>
        <w:pStyle w:val="Akapitzlist"/>
        <w:numPr>
          <w:ilvl w:val="0"/>
          <w:numId w:val="22"/>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W przypadku remontu obiektu Wykonawca robót po oczyszczeniu powierzchni betonu pomostu i podpór wykona badania na odrywanie metod</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 pull-off, wybieraj</w:t>
      </w:r>
      <w:r w:rsidRPr="00627CDE">
        <w:rPr>
          <w:rFonts w:ascii="Arial" w:eastAsia="Times New Roman" w:hAnsi="Arial" w:cs="Arial" w:hint="eastAsia"/>
          <w:sz w:val="20"/>
          <w:szCs w:val="20"/>
        </w:rPr>
        <w:t>ą</w:t>
      </w:r>
      <w:r w:rsidRPr="00627CDE">
        <w:rPr>
          <w:rFonts w:ascii="Arial" w:eastAsia="Times New Roman" w:hAnsi="Arial" w:cs="Arial"/>
          <w:sz w:val="20"/>
          <w:szCs w:val="20"/>
        </w:rPr>
        <w:t>c nast</w:t>
      </w:r>
      <w:r w:rsidRPr="00627CDE">
        <w:rPr>
          <w:rFonts w:ascii="Arial" w:eastAsia="Times New Roman" w:hAnsi="Arial" w:cs="Arial" w:hint="eastAsia"/>
          <w:sz w:val="20"/>
          <w:szCs w:val="20"/>
        </w:rPr>
        <w:t>ę</w:t>
      </w:r>
      <w:r w:rsidRPr="00627CDE">
        <w:rPr>
          <w:rFonts w:ascii="Arial" w:eastAsia="Times New Roman" w:hAnsi="Arial" w:cs="Arial"/>
          <w:sz w:val="20"/>
          <w:szCs w:val="20"/>
        </w:rPr>
        <w:t>pnie metod</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napraw betonu (naprawy powierzchniowe zaprawami typu PCC lub w przypadku s</w:t>
      </w:r>
      <w:r w:rsidRPr="00627CDE">
        <w:rPr>
          <w:rFonts w:ascii="Arial" w:eastAsia="Times New Roman" w:hAnsi="Arial" w:cs="Arial" w:hint="eastAsia"/>
          <w:sz w:val="20"/>
          <w:szCs w:val="20"/>
        </w:rPr>
        <w:t>ł</w:t>
      </w:r>
      <w:r w:rsidRPr="00627CDE">
        <w:rPr>
          <w:rFonts w:ascii="Arial" w:eastAsia="Times New Roman" w:hAnsi="Arial" w:cs="Arial"/>
          <w:sz w:val="20"/>
          <w:szCs w:val="20"/>
        </w:rPr>
        <w:t>abych wyników badania na odrywanie zaleca si</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wykonanie betonowego p</w:t>
      </w:r>
      <w:r w:rsidRPr="00627CDE">
        <w:rPr>
          <w:rFonts w:ascii="Arial" w:eastAsia="Times New Roman" w:hAnsi="Arial" w:cs="Arial" w:hint="eastAsia"/>
          <w:sz w:val="20"/>
          <w:szCs w:val="20"/>
        </w:rPr>
        <w:t>ł</w:t>
      </w:r>
      <w:r w:rsidRPr="00627CDE">
        <w:rPr>
          <w:rFonts w:ascii="Arial" w:eastAsia="Times New Roman" w:hAnsi="Arial" w:cs="Arial"/>
          <w:sz w:val="20"/>
          <w:szCs w:val="20"/>
        </w:rPr>
        <w:t>aszcza ochronnego zbrojonego).</w:t>
      </w:r>
    </w:p>
    <w:p w14:paraId="58E9FB1B" w14:textId="5F49F1F3" w:rsidR="0035172D" w:rsidRPr="00627CDE" w:rsidRDefault="001132D2" w:rsidP="00CD17E5">
      <w:pPr>
        <w:pStyle w:val="Akapitzlist"/>
        <w:numPr>
          <w:ilvl w:val="0"/>
          <w:numId w:val="22"/>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Ustala si</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wa</w:t>
      </w:r>
      <w:r w:rsidRPr="00627CDE">
        <w:rPr>
          <w:rFonts w:ascii="Arial" w:eastAsia="Times New Roman" w:hAnsi="Arial" w:cs="Arial" w:hint="eastAsia"/>
          <w:sz w:val="20"/>
          <w:szCs w:val="20"/>
        </w:rPr>
        <w:t>ż</w:t>
      </w:r>
      <w:r w:rsidRPr="00627CDE">
        <w:rPr>
          <w:rFonts w:ascii="Arial" w:eastAsia="Times New Roman" w:hAnsi="Arial" w:cs="Arial"/>
          <w:sz w:val="20"/>
          <w:szCs w:val="20"/>
        </w:rPr>
        <w:t>no</w:t>
      </w:r>
      <w:r w:rsidRPr="00627CDE">
        <w:rPr>
          <w:rFonts w:ascii="Arial" w:eastAsia="Times New Roman" w:hAnsi="Arial" w:cs="Arial" w:hint="eastAsia"/>
          <w:sz w:val="20"/>
          <w:szCs w:val="20"/>
        </w:rPr>
        <w:t>ść</w:t>
      </w:r>
      <w:r w:rsidRPr="00627CDE">
        <w:rPr>
          <w:rFonts w:ascii="Arial" w:eastAsia="Times New Roman" w:hAnsi="Arial" w:cs="Arial"/>
          <w:sz w:val="20"/>
          <w:szCs w:val="20"/>
        </w:rPr>
        <w:t xml:space="preserve"> ekspertyzy na 5 lat; w przypadku zaistnienia nietypowego zdarzenia dla eksploatacji obiektu, takim jak np.: powód</w:t>
      </w:r>
      <w:r w:rsidRPr="00627CDE">
        <w:rPr>
          <w:rFonts w:ascii="Arial" w:eastAsia="Times New Roman" w:hAnsi="Arial" w:cs="Arial" w:hint="eastAsia"/>
          <w:sz w:val="20"/>
          <w:szCs w:val="20"/>
        </w:rPr>
        <w:t>ź</w:t>
      </w:r>
      <w:r w:rsidRPr="00627CDE">
        <w:rPr>
          <w:rFonts w:ascii="Arial" w:eastAsia="Times New Roman" w:hAnsi="Arial" w:cs="Arial"/>
          <w:sz w:val="20"/>
          <w:szCs w:val="20"/>
        </w:rPr>
        <w:t>, przep</w:t>
      </w:r>
      <w:r w:rsidRPr="00627CDE">
        <w:rPr>
          <w:rFonts w:ascii="Arial" w:eastAsia="Times New Roman" w:hAnsi="Arial" w:cs="Arial" w:hint="eastAsia"/>
          <w:sz w:val="20"/>
          <w:szCs w:val="20"/>
        </w:rPr>
        <w:t>ł</w:t>
      </w:r>
      <w:r w:rsidRPr="00627CDE">
        <w:rPr>
          <w:rFonts w:ascii="Arial" w:eastAsia="Times New Roman" w:hAnsi="Arial" w:cs="Arial"/>
          <w:sz w:val="20"/>
          <w:szCs w:val="20"/>
        </w:rPr>
        <w:t>yw lodu, wypadek drogowy, osuni</w:t>
      </w:r>
      <w:r w:rsidRPr="00627CDE">
        <w:rPr>
          <w:rFonts w:ascii="Arial" w:eastAsia="Times New Roman" w:hAnsi="Arial" w:cs="Arial" w:hint="eastAsia"/>
          <w:sz w:val="20"/>
          <w:szCs w:val="20"/>
        </w:rPr>
        <w:t>ę</w:t>
      </w:r>
      <w:r w:rsidRPr="00627CDE">
        <w:rPr>
          <w:rFonts w:ascii="Arial" w:eastAsia="Times New Roman" w:hAnsi="Arial" w:cs="Arial"/>
          <w:sz w:val="20"/>
          <w:szCs w:val="20"/>
        </w:rPr>
        <w:t>cie mas ziemnych, po</w:t>
      </w:r>
      <w:r w:rsidRPr="00627CDE">
        <w:rPr>
          <w:rFonts w:ascii="Arial" w:eastAsia="Times New Roman" w:hAnsi="Arial" w:cs="Arial" w:hint="eastAsia"/>
          <w:sz w:val="20"/>
          <w:szCs w:val="20"/>
        </w:rPr>
        <w:t>ż</w:t>
      </w:r>
      <w:r w:rsidRPr="00627CDE">
        <w:rPr>
          <w:rFonts w:ascii="Arial" w:eastAsia="Times New Roman" w:hAnsi="Arial" w:cs="Arial"/>
          <w:sz w:val="20"/>
          <w:szCs w:val="20"/>
        </w:rPr>
        <w:t>ar, drgania sejsmiczne, przejazd pojazdu nienormatywnego o masie przekraczaj</w:t>
      </w:r>
      <w:r w:rsidRPr="00627CDE">
        <w:rPr>
          <w:rFonts w:ascii="Arial" w:eastAsia="Times New Roman" w:hAnsi="Arial" w:cs="Arial" w:hint="eastAsia"/>
          <w:sz w:val="20"/>
          <w:szCs w:val="20"/>
        </w:rPr>
        <w:t>ą</w:t>
      </w:r>
      <w:r w:rsidRPr="00627CDE">
        <w:rPr>
          <w:rFonts w:ascii="Arial" w:eastAsia="Times New Roman" w:hAnsi="Arial" w:cs="Arial"/>
          <w:sz w:val="20"/>
          <w:szCs w:val="20"/>
        </w:rPr>
        <w:t>cej mas</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ci</w:t>
      </w:r>
      <w:r w:rsidRPr="00627CDE">
        <w:rPr>
          <w:rFonts w:ascii="Arial" w:eastAsia="Times New Roman" w:hAnsi="Arial" w:cs="Arial" w:hint="eastAsia"/>
          <w:sz w:val="20"/>
          <w:szCs w:val="20"/>
        </w:rPr>
        <w:t>ą</w:t>
      </w:r>
      <w:r w:rsidRPr="00627CDE">
        <w:rPr>
          <w:rFonts w:ascii="Arial" w:eastAsia="Times New Roman" w:hAnsi="Arial" w:cs="Arial"/>
          <w:sz w:val="20"/>
          <w:szCs w:val="20"/>
        </w:rPr>
        <w:t>gnika, na który obiekt by</w:t>
      </w:r>
      <w:r w:rsidRPr="00627CDE">
        <w:rPr>
          <w:rFonts w:ascii="Arial" w:eastAsia="Times New Roman" w:hAnsi="Arial" w:cs="Arial" w:hint="eastAsia"/>
          <w:sz w:val="20"/>
          <w:szCs w:val="20"/>
        </w:rPr>
        <w:t>ł</w:t>
      </w:r>
      <w:r w:rsidRPr="00627CDE">
        <w:rPr>
          <w:rFonts w:ascii="Arial" w:eastAsia="Times New Roman" w:hAnsi="Arial" w:cs="Arial"/>
          <w:sz w:val="20"/>
          <w:szCs w:val="20"/>
        </w:rPr>
        <w:t xml:space="preserve"> projektowany w okresie przed up</w:t>
      </w:r>
      <w:r w:rsidRPr="00627CDE">
        <w:rPr>
          <w:rFonts w:ascii="Arial" w:eastAsia="Times New Roman" w:hAnsi="Arial" w:cs="Arial" w:hint="eastAsia"/>
          <w:sz w:val="20"/>
          <w:szCs w:val="20"/>
        </w:rPr>
        <w:t>ł</w:t>
      </w:r>
      <w:r w:rsidRPr="00627CDE">
        <w:rPr>
          <w:rFonts w:ascii="Arial" w:eastAsia="Times New Roman" w:hAnsi="Arial" w:cs="Arial"/>
          <w:sz w:val="20"/>
          <w:szCs w:val="20"/>
        </w:rPr>
        <w:t>ywem okresu wa</w:t>
      </w:r>
      <w:r w:rsidRPr="00627CDE">
        <w:rPr>
          <w:rFonts w:ascii="Arial" w:eastAsia="Times New Roman" w:hAnsi="Arial" w:cs="Arial" w:hint="eastAsia"/>
          <w:sz w:val="20"/>
          <w:szCs w:val="20"/>
        </w:rPr>
        <w:t>ż</w:t>
      </w:r>
      <w:r w:rsidRPr="00627CDE">
        <w:rPr>
          <w:rFonts w:ascii="Arial" w:eastAsia="Times New Roman" w:hAnsi="Arial" w:cs="Arial"/>
          <w:sz w:val="20"/>
          <w:szCs w:val="20"/>
        </w:rPr>
        <w:t>no</w:t>
      </w:r>
      <w:r w:rsidRPr="00627CDE">
        <w:rPr>
          <w:rFonts w:ascii="Arial" w:eastAsia="Times New Roman" w:hAnsi="Arial" w:cs="Arial" w:hint="eastAsia"/>
          <w:sz w:val="20"/>
          <w:szCs w:val="20"/>
        </w:rPr>
        <w:t>ś</w:t>
      </w:r>
      <w:r w:rsidRPr="00627CDE">
        <w:rPr>
          <w:rFonts w:ascii="Arial" w:eastAsia="Times New Roman" w:hAnsi="Arial" w:cs="Arial"/>
          <w:sz w:val="20"/>
          <w:szCs w:val="20"/>
        </w:rPr>
        <w:t>ci niniejszej ekspertyzy, nale</w:t>
      </w:r>
      <w:r w:rsidRPr="00627CDE">
        <w:rPr>
          <w:rFonts w:ascii="Arial" w:eastAsia="Times New Roman" w:hAnsi="Arial" w:cs="Arial" w:hint="eastAsia"/>
          <w:sz w:val="20"/>
          <w:szCs w:val="20"/>
        </w:rPr>
        <w:t>ż</w:t>
      </w:r>
      <w:r w:rsidRPr="00627CDE">
        <w:rPr>
          <w:rFonts w:ascii="Arial" w:eastAsia="Times New Roman" w:hAnsi="Arial" w:cs="Arial"/>
          <w:sz w:val="20"/>
          <w:szCs w:val="20"/>
        </w:rPr>
        <w:t>y wykona</w:t>
      </w:r>
      <w:r w:rsidRPr="00627CDE">
        <w:rPr>
          <w:rFonts w:ascii="Arial" w:eastAsia="Times New Roman" w:hAnsi="Arial" w:cs="Arial" w:hint="eastAsia"/>
          <w:sz w:val="20"/>
          <w:szCs w:val="20"/>
        </w:rPr>
        <w:t>ć</w:t>
      </w:r>
      <w:r w:rsidRPr="00627CDE">
        <w:rPr>
          <w:rFonts w:ascii="Arial" w:eastAsia="Times New Roman" w:hAnsi="Arial" w:cs="Arial"/>
          <w:sz w:val="20"/>
          <w:szCs w:val="20"/>
        </w:rPr>
        <w:t xml:space="preserve"> przegl</w:t>
      </w:r>
      <w:r w:rsidRPr="00627CDE">
        <w:rPr>
          <w:rFonts w:ascii="Arial" w:eastAsia="Times New Roman" w:hAnsi="Arial" w:cs="Arial" w:hint="eastAsia"/>
          <w:sz w:val="20"/>
          <w:szCs w:val="20"/>
        </w:rPr>
        <w:t>ą</w:t>
      </w:r>
      <w:r w:rsidRPr="00627CDE">
        <w:rPr>
          <w:rFonts w:ascii="Arial" w:eastAsia="Times New Roman" w:hAnsi="Arial" w:cs="Arial"/>
          <w:sz w:val="20"/>
          <w:szCs w:val="20"/>
        </w:rPr>
        <w:t>d szczegó</w:t>
      </w:r>
      <w:r w:rsidRPr="00627CDE">
        <w:rPr>
          <w:rFonts w:ascii="Arial" w:eastAsia="Times New Roman" w:hAnsi="Arial" w:cs="Arial" w:hint="eastAsia"/>
          <w:sz w:val="20"/>
          <w:szCs w:val="20"/>
        </w:rPr>
        <w:t>ł</w:t>
      </w:r>
      <w:r w:rsidRPr="00627CDE">
        <w:rPr>
          <w:rFonts w:ascii="Arial" w:eastAsia="Times New Roman" w:hAnsi="Arial" w:cs="Arial"/>
          <w:sz w:val="20"/>
          <w:szCs w:val="20"/>
        </w:rPr>
        <w:t>owy ka</w:t>
      </w:r>
      <w:r w:rsidRPr="00627CDE">
        <w:rPr>
          <w:rFonts w:ascii="Arial" w:eastAsia="Times New Roman" w:hAnsi="Arial" w:cs="Arial" w:hint="eastAsia"/>
          <w:sz w:val="20"/>
          <w:szCs w:val="20"/>
        </w:rPr>
        <w:t>ż</w:t>
      </w:r>
      <w:r w:rsidRPr="00627CDE">
        <w:rPr>
          <w:rFonts w:ascii="Arial" w:eastAsia="Times New Roman" w:hAnsi="Arial" w:cs="Arial"/>
          <w:sz w:val="20"/>
          <w:szCs w:val="20"/>
        </w:rPr>
        <w:t>dorazowo po stwierdzeniu nieprawid</w:t>
      </w:r>
      <w:r w:rsidRPr="00627CDE">
        <w:rPr>
          <w:rFonts w:ascii="Arial" w:eastAsia="Times New Roman" w:hAnsi="Arial" w:cs="Arial" w:hint="eastAsia"/>
          <w:sz w:val="20"/>
          <w:szCs w:val="20"/>
        </w:rPr>
        <w:t>ł</w:t>
      </w:r>
      <w:r w:rsidRPr="00627CDE">
        <w:rPr>
          <w:rFonts w:ascii="Arial" w:eastAsia="Times New Roman" w:hAnsi="Arial" w:cs="Arial"/>
          <w:sz w:val="20"/>
          <w:szCs w:val="20"/>
        </w:rPr>
        <w:t>owo</w:t>
      </w:r>
      <w:r w:rsidRPr="00627CDE">
        <w:rPr>
          <w:rFonts w:ascii="Arial" w:eastAsia="Times New Roman" w:hAnsi="Arial" w:cs="Arial" w:hint="eastAsia"/>
          <w:sz w:val="20"/>
          <w:szCs w:val="20"/>
        </w:rPr>
        <w:t>ś</w:t>
      </w:r>
      <w:r w:rsidRPr="00627CDE">
        <w:rPr>
          <w:rFonts w:ascii="Arial" w:eastAsia="Times New Roman" w:hAnsi="Arial" w:cs="Arial"/>
          <w:sz w:val="20"/>
          <w:szCs w:val="20"/>
        </w:rPr>
        <w:t>ci; w przegl</w:t>
      </w:r>
      <w:r w:rsidRPr="00627CDE">
        <w:rPr>
          <w:rFonts w:ascii="Arial" w:eastAsia="Times New Roman" w:hAnsi="Arial" w:cs="Arial" w:hint="eastAsia"/>
          <w:sz w:val="20"/>
          <w:szCs w:val="20"/>
        </w:rPr>
        <w:t>ą</w:t>
      </w:r>
      <w:r w:rsidRPr="00627CDE">
        <w:rPr>
          <w:rFonts w:ascii="Arial" w:eastAsia="Times New Roman" w:hAnsi="Arial" w:cs="Arial"/>
          <w:sz w:val="20"/>
          <w:szCs w:val="20"/>
        </w:rPr>
        <w:t>dzie nale</w:t>
      </w:r>
      <w:r w:rsidRPr="00627CDE">
        <w:rPr>
          <w:rFonts w:ascii="Arial" w:eastAsia="Times New Roman" w:hAnsi="Arial" w:cs="Arial" w:hint="eastAsia"/>
          <w:sz w:val="20"/>
          <w:szCs w:val="20"/>
        </w:rPr>
        <w:t>ż</w:t>
      </w:r>
      <w:r w:rsidRPr="00627CDE">
        <w:rPr>
          <w:rFonts w:ascii="Arial" w:eastAsia="Times New Roman" w:hAnsi="Arial" w:cs="Arial"/>
          <w:sz w:val="20"/>
          <w:szCs w:val="20"/>
        </w:rPr>
        <w:t>y okre</w:t>
      </w:r>
      <w:r w:rsidRPr="00627CDE">
        <w:rPr>
          <w:rFonts w:ascii="Arial" w:eastAsia="Times New Roman" w:hAnsi="Arial" w:cs="Arial" w:hint="eastAsia"/>
          <w:sz w:val="20"/>
          <w:szCs w:val="20"/>
        </w:rPr>
        <w:t>ś</w:t>
      </w:r>
      <w:r w:rsidRPr="00627CDE">
        <w:rPr>
          <w:rFonts w:ascii="Arial" w:eastAsia="Times New Roman" w:hAnsi="Arial" w:cs="Arial"/>
          <w:sz w:val="20"/>
          <w:szCs w:val="20"/>
        </w:rPr>
        <w:t>li</w:t>
      </w:r>
      <w:r w:rsidRPr="00627CDE">
        <w:rPr>
          <w:rFonts w:ascii="Arial" w:eastAsia="Times New Roman" w:hAnsi="Arial" w:cs="Arial" w:hint="eastAsia"/>
          <w:sz w:val="20"/>
          <w:szCs w:val="20"/>
        </w:rPr>
        <w:t>ć</w:t>
      </w:r>
      <w:r w:rsidRPr="00627CDE">
        <w:rPr>
          <w:rFonts w:ascii="Arial" w:eastAsia="Times New Roman" w:hAnsi="Arial" w:cs="Arial"/>
          <w:sz w:val="20"/>
          <w:szCs w:val="20"/>
        </w:rPr>
        <w:t xml:space="preserve"> wp</w:t>
      </w:r>
      <w:r w:rsidRPr="00627CDE">
        <w:rPr>
          <w:rFonts w:ascii="Arial" w:eastAsia="Times New Roman" w:hAnsi="Arial" w:cs="Arial" w:hint="eastAsia"/>
          <w:sz w:val="20"/>
          <w:szCs w:val="20"/>
        </w:rPr>
        <w:t>ł</w:t>
      </w:r>
      <w:r w:rsidRPr="00627CDE">
        <w:rPr>
          <w:rFonts w:ascii="Arial" w:eastAsia="Times New Roman" w:hAnsi="Arial" w:cs="Arial"/>
          <w:sz w:val="20"/>
          <w:szCs w:val="20"/>
        </w:rPr>
        <w:t>yw potencjalnych uszkodze</w:t>
      </w:r>
      <w:r w:rsidRPr="00627CDE">
        <w:rPr>
          <w:rFonts w:ascii="Arial" w:eastAsia="Times New Roman" w:hAnsi="Arial" w:cs="Arial" w:hint="eastAsia"/>
          <w:sz w:val="20"/>
          <w:szCs w:val="20"/>
        </w:rPr>
        <w:t>ń</w:t>
      </w:r>
      <w:r w:rsidRPr="00627CDE">
        <w:rPr>
          <w:rFonts w:ascii="Arial" w:eastAsia="Times New Roman" w:hAnsi="Arial" w:cs="Arial"/>
          <w:sz w:val="20"/>
          <w:szCs w:val="20"/>
        </w:rPr>
        <w:t xml:space="preserve"> na bezpiecze</w:t>
      </w:r>
      <w:r w:rsidRPr="00627CDE">
        <w:rPr>
          <w:rFonts w:ascii="Arial" w:eastAsia="Times New Roman" w:hAnsi="Arial" w:cs="Arial" w:hint="eastAsia"/>
          <w:sz w:val="20"/>
          <w:szCs w:val="20"/>
        </w:rPr>
        <w:t>ń</w:t>
      </w:r>
      <w:r w:rsidRPr="00627CDE">
        <w:rPr>
          <w:rFonts w:ascii="Arial" w:eastAsia="Times New Roman" w:hAnsi="Arial" w:cs="Arial"/>
          <w:sz w:val="20"/>
          <w:szCs w:val="20"/>
        </w:rPr>
        <w:t>stwo i/lub trwa</w:t>
      </w:r>
      <w:r w:rsidRPr="00627CDE">
        <w:rPr>
          <w:rFonts w:ascii="Arial" w:eastAsia="Times New Roman" w:hAnsi="Arial" w:cs="Arial" w:hint="eastAsia"/>
          <w:sz w:val="20"/>
          <w:szCs w:val="20"/>
        </w:rPr>
        <w:t>ł</w:t>
      </w:r>
      <w:r w:rsidRPr="00627CDE">
        <w:rPr>
          <w:rFonts w:ascii="Arial" w:eastAsia="Times New Roman" w:hAnsi="Arial" w:cs="Arial"/>
          <w:sz w:val="20"/>
          <w:szCs w:val="20"/>
        </w:rPr>
        <w:t>o</w:t>
      </w:r>
      <w:r w:rsidRPr="00627CDE">
        <w:rPr>
          <w:rFonts w:ascii="Arial" w:eastAsia="Times New Roman" w:hAnsi="Arial" w:cs="Arial" w:hint="eastAsia"/>
          <w:sz w:val="20"/>
          <w:szCs w:val="20"/>
        </w:rPr>
        <w:t>ś</w:t>
      </w:r>
      <w:r w:rsidRPr="00627CDE">
        <w:rPr>
          <w:rFonts w:ascii="Arial" w:eastAsia="Times New Roman" w:hAnsi="Arial" w:cs="Arial"/>
          <w:sz w:val="20"/>
          <w:szCs w:val="20"/>
        </w:rPr>
        <w:t>ci obiektu, z uwzgl</w:t>
      </w:r>
      <w:r w:rsidRPr="00627CDE">
        <w:rPr>
          <w:rFonts w:ascii="Arial" w:eastAsia="Times New Roman" w:hAnsi="Arial" w:cs="Arial" w:hint="eastAsia"/>
          <w:sz w:val="20"/>
          <w:szCs w:val="20"/>
        </w:rPr>
        <w:t>ę</w:t>
      </w:r>
      <w:r w:rsidRPr="00627CDE">
        <w:rPr>
          <w:rFonts w:ascii="Arial" w:eastAsia="Times New Roman" w:hAnsi="Arial" w:cs="Arial"/>
          <w:sz w:val="20"/>
          <w:szCs w:val="20"/>
        </w:rPr>
        <w:t>dnieniem wniosków z niniejszej ekspertyzy.</w:t>
      </w:r>
    </w:p>
    <w:p w14:paraId="12A5298C" w14:textId="77777777" w:rsidR="001132D2" w:rsidRPr="00627CDE" w:rsidRDefault="001132D2" w:rsidP="001132D2">
      <w:pPr>
        <w:autoSpaceDN w:val="0"/>
        <w:spacing w:after="0" w:line="288" w:lineRule="auto"/>
        <w:rPr>
          <w:rFonts w:ascii="Arial" w:eastAsia="Times New Roman" w:hAnsi="Arial" w:cs="Arial"/>
          <w:sz w:val="20"/>
          <w:szCs w:val="20"/>
        </w:rPr>
      </w:pPr>
    </w:p>
    <w:p w14:paraId="235310C1" w14:textId="77777777" w:rsidR="0035172D" w:rsidRPr="00627CDE" w:rsidRDefault="0035172D" w:rsidP="0035172D">
      <w:pPr>
        <w:autoSpaceDE w:val="0"/>
        <w:autoSpaceDN w:val="0"/>
        <w:adjustRightInd w:val="0"/>
        <w:spacing w:after="0" w:line="288" w:lineRule="auto"/>
        <w:rPr>
          <w:rFonts w:ascii="Arial" w:eastAsia="TimesNewRoman" w:hAnsi="Arial" w:cs="Arial"/>
          <w:b/>
          <w:sz w:val="20"/>
          <w:szCs w:val="20"/>
        </w:rPr>
      </w:pPr>
      <w:r w:rsidRPr="00627CDE">
        <w:rPr>
          <w:rFonts w:ascii="Arial" w:eastAsia="TimesNewRoman" w:hAnsi="Arial" w:cs="Arial"/>
          <w:b/>
          <w:sz w:val="20"/>
          <w:szCs w:val="20"/>
        </w:rPr>
        <w:t>Z uwagi na ograniczenia związane z uruchomieniem procedur obejmujących przebudowę obiektu, i brak konieczności przeprowadzenia pełnej przebudowy obiektu Zamawiający przyjął podstawowe założenia opierające się na wykonaniu remontu kapitalnego mostu:</w:t>
      </w:r>
    </w:p>
    <w:p w14:paraId="44B67CB4" w14:textId="77777777" w:rsidR="0035172D" w:rsidRPr="00627CDE" w:rsidRDefault="0035172D" w:rsidP="0035172D">
      <w:pPr>
        <w:autoSpaceDE w:val="0"/>
        <w:autoSpaceDN w:val="0"/>
        <w:adjustRightInd w:val="0"/>
        <w:spacing w:after="0" w:line="288" w:lineRule="auto"/>
        <w:rPr>
          <w:rFonts w:ascii="Arial" w:eastAsia="TimesNewRoman" w:hAnsi="Arial" w:cs="Arial"/>
          <w:b/>
          <w:sz w:val="20"/>
          <w:szCs w:val="20"/>
        </w:rPr>
      </w:pPr>
    </w:p>
    <w:p w14:paraId="27DACEE6" w14:textId="77777777" w:rsidR="0035172D" w:rsidRPr="00627CDE" w:rsidRDefault="0035172D" w:rsidP="0035172D">
      <w:pPr>
        <w:pStyle w:val="tekstost"/>
        <w:spacing w:line="288" w:lineRule="auto"/>
        <w:rPr>
          <w:rFonts w:ascii="Arial" w:hAnsi="Arial" w:cs="Arial"/>
        </w:rPr>
      </w:pPr>
      <w:r w:rsidRPr="00627CDE">
        <w:rPr>
          <w:rFonts w:ascii="Arial" w:hAnsi="Arial" w:cs="Arial"/>
        </w:rPr>
        <w:t>Kolejność realizacji robót:</w:t>
      </w:r>
    </w:p>
    <w:p w14:paraId="1040084D"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 xml:space="preserve">opracowanie koncepcji, dokumentacji projektowej </w:t>
      </w:r>
      <w:r w:rsidRPr="00627CDE">
        <w:rPr>
          <w:rFonts w:ascii="Arial" w:hAnsi="Arial" w:cs="Arial"/>
          <w:u w:val="single"/>
        </w:rPr>
        <w:t>remontu</w:t>
      </w:r>
      <w:r w:rsidRPr="00627CDE">
        <w:rPr>
          <w:rFonts w:ascii="Arial" w:hAnsi="Arial" w:cs="Arial"/>
        </w:rPr>
        <w:t xml:space="preserve"> (uwzględniającej odtworzenie/uzyskanie nośności obiektu tj. min. klasa „C” tj. 30t) wraz z projektem tymczasowej organizacji ruchu obejmującej prace prowadzone połówkami pod ruchem i uzyskanie zgody na realizację zadania nie wymagającego uzyskania pozwolenia na budowę – w odpowiedniej jednostce administracji państwowej;</w:t>
      </w:r>
    </w:p>
    <w:p w14:paraId="038B350A" w14:textId="77777777" w:rsidR="0035172D" w:rsidRPr="00627CDE" w:rsidRDefault="0035172D" w:rsidP="0035172D">
      <w:pPr>
        <w:pStyle w:val="Akapitzlist"/>
        <w:numPr>
          <w:ilvl w:val="0"/>
          <w:numId w:val="2"/>
        </w:numPr>
        <w:autoSpaceDE w:val="0"/>
        <w:autoSpaceDN w:val="0"/>
        <w:adjustRightInd w:val="0"/>
        <w:spacing w:after="0" w:line="288" w:lineRule="auto"/>
        <w:rPr>
          <w:rFonts w:ascii="Arial" w:hAnsi="Arial" w:cs="Arial"/>
          <w:sz w:val="20"/>
          <w:szCs w:val="20"/>
        </w:rPr>
      </w:pPr>
      <w:r w:rsidRPr="00627CDE">
        <w:rPr>
          <w:rFonts w:ascii="Arial" w:hAnsi="Arial" w:cs="Arial"/>
          <w:sz w:val="20"/>
          <w:szCs w:val="20"/>
        </w:rPr>
        <w:t>kolejność realizacji robót dla połowy jezdni (etap I);</w:t>
      </w:r>
    </w:p>
    <w:p w14:paraId="0E7E638E" w14:textId="77777777" w:rsidR="0035172D" w:rsidRPr="00627CDE" w:rsidRDefault="0035172D" w:rsidP="0035172D">
      <w:pPr>
        <w:pStyle w:val="Akapitzlist"/>
        <w:numPr>
          <w:ilvl w:val="0"/>
          <w:numId w:val="2"/>
        </w:numPr>
        <w:autoSpaceDE w:val="0"/>
        <w:autoSpaceDN w:val="0"/>
        <w:adjustRightInd w:val="0"/>
        <w:spacing w:after="0" w:line="288" w:lineRule="auto"/>
        <w:rPr>
          <w:rFonts w:ascii="Arial" w:hAnsi="Arial" w:cs="Arial"/>
          <w:sz w:val="20"/>
          <w:szCs w:val="20"/>
        </w:rPr>
      </w:pPr>
      <w:r w:rsidRPr="00627CDE">
        <w:rPr>
          <w:rFonts w:ascii="Arial" w:hAnsi="Arial" w:cs="Arial"/>
          <w:sz w:val="20"/>
          <w:szCs w:val="20"/>
        </w:rPr>
        <w:t>wprowadzenie nowej organizacji ruchu na czas remontu;</w:t>
      </w:r>
    </w:p>
    <w:p w14:paraId="21BDE46D" w14:textId="77777777" w:rsidR="0035172D" w:rsidRPr="00627CDE" w:rsidRDefault="0035172D" w:rsidP="0035172D">
      <w:pPr>
        <w:numPr>
          <w:ilvl w:val="0"/>
          <w:numId w:val="2"/>
        </w:numPr>
        <w:spacing w:after="0" w:line="288" w:lineRule="auto"/>
        <w:rPr>
          <w:rFonts w:ascii="Arial" w:hAnsi="Arial" w:cs="Arial"/>
          <w:sz w:val="20"/>
          <w:szCs w:val="20"/>
        </w:rPr>
      </w:pPr>
      <w:r w:rsidRPr="00627CDE">
        <w:rPr>
          <w:rFonts w:ascii="Arial" w:hAnsi="Arial" w:cs="Arial"/>
          <w:sz w:val="20"/>
          <w:szCs w:val="20"/>
        </w:rPr>
        <w:t>demontaż elementów wyposażenia,</w:t>
      </w:r>
    </w:p>
    <w:p w14:paraId="0CF0F906"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wbicie stalowych ścianek szczelnych (należy uwzględnić przedmiotowy asortyment robót dla wszelkiego rodzaju prac – zarówno dla stref zaprzyczółkowych – na potrzeby wykonania płyt przejściowych, ewentualne zabezpieczenia fundamentów podpór, zabezpieczenia skarp itp.);</w:t>
      </w:r>
    </w:p>
    <w:p w14:paraId="138E2357" w14:textId="77777777" w:rsidR="0035172D" w:rsidRPr="00627CDE" w:rsidRDefault="0035172D" w:rsidP="0035172D">
      <w:pPr>
        <w:numPr>
          <w:ilvl w:val="0"/>
          <w:numId w:val="2"/>
        </w:numPr>
        <w:spacing w:after="0" w:line="288" w:lineRule="auto"/>
        <w:rPr>
          <w:rFonts w:ascii="Arial" w:hAnsi="Arial" w:cs="Arial"/>
          <w:sz w:val="20"/>
          <w:szCs w:val="20"/>
        </w:rPr>
      </w:pPr>
      <w:r w:rsidRPr="00627CDE">
        <w:rPr>
          <w:rFonts w:ascii="Arial" w:hAnsi="Arial" w:cs="Arial"/>
          <w:sz w:val="20"/>
          <w:szCs w:val="20"/>
        </w:rPr>
        <w:t>wykonanie remontu ścianek zaplecznych,</w:t>
      </w:r>
    </w:p>
    <w:p w14:paraId="4EEE7102" w14:textId="77777777" w:rsidR="0035172D" w:rsidRPr="00627CDE" w:rsidRDefault="0035172D" w:rsidP="0035172D">
      <w:pPr>
        <w:numPr>
          <w:ilvl w:val="0"/>
          <w:numId w:val="2"/>
        </w:numPr>
        <w:spacing w:after="0" w:line="288" w:lineRule="auto"/>
        <w:rPr>
          <w:rFonts w:ascii="Arial" w:hAnsi="Arial" w:cs="Arial"/>
          <w:sz w:val="20"/>
          <w:szCs w:val="20"/>
        </w:rPr>
      </w:pPr>
      <w:r w:rsidRPr="00627CDE">
        <w:rPr>
          <w:rFonts w:ascii="Arial" w:hAnsi="Arial" w:cs="Arial"/>
          <w:sz w:val="20"/>
          <w:szCs w:val="20"/>
        </w:rPr>
        <w:t>zabezpieczenie przeciwwilgociowe korpusów przyczółków i skrzydeł,</w:t>
      </w:r>
    </w:p>
    <w:p w14:paraId="2C72409B"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rozebranie nawierzchni na obiekcie wraz z istniejącą izolacją;</w:t>
      </w:r>
    </w:p>
    <w:p w14:paraId="36253CD9"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remont dźwigarów i wsporników podchodnikowych tj. wykonanie reprofilacji nadbetonu pod izolację (w przypadku złego stanu betonu – brak wiedzy w przedmiotowym zakresie – należy uwzględnić wykonanie nadbetonu odpowiednio dozbrojonego);</w:t>
      </w:r>
    </w:p>
    <w:p w14:paraId="4D9C0FB2"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wymianę izolacji mostu;</w:t>
      </w:r>
    </w:p>
    <w:p w14:paraId="771308B6"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naprawę powierzchniową betonu dźwigarów, wsporników oraz podpór (w przypadku złego stanu betonu podpór – brak wiedzy w przedmiotowym zakresie – należy uwzględnić wykonanie iniekcji rys, siatki wzmacniającej tzw. „płaszcza betonowego”);</w:t>
      </w:r>
    </w:p>
    <w:p w14:paraId="30422149" w14:textId="77777777" w:rsidR="0035172D" w:rsidRPr="00627CDE" w:rsidRDefault="0035172D" w:rsidP="0035172D">
      <w:pPr>
        <w:numPr>
          <w:ilvl w:val="0"/>
          <w:numId w:val="2"/>
        </w:numPr>
        <w:spacing w:after="0" w:line="288" w:lineRule="auto"/>
        <w:rPr>
          <w:rFonts w:ascii="Arial" w:hAnsi="Arial" w:cs="Arial"/>
          <w:sz w:val="20"/>
          <w:szCs w:val="20"/>
        </w:rPr>
      </w:pPr>
      <w:r w:rsidRPr="00627CDE">
        <w:rPr>
          <w:rFonts w:ascii="Arial" w:hAnsi="Arial" w:cs="Arial"/>
          <w:sz w:val="20"/>
          <w:szCs w:val="20"/>
        </w:rPr>
        <w:t>wykonanie zabezpieczenia antykorozyjnego wraz z malowaniem przyczółków, dźwigarów oraz wsporników (kolor RAL 7040),</w:t>
      </w:r>
    </w:p>
    <w:p w14:paraId="7403A809"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odpowiednie zagęszczenie nasypu w strefach dojazdowych;</w:t>
      </w:r>
    </w:p>
    <w:p w14:paraId="4B525C27"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ustawienie krawężników kamiennych, montaż prefabrykowanych desek gzymsowych (polimerobetonowych) (kolor RAL 3020),</w:t>
      </w:r>
    </w:p>
    <w:p w14:paraId="31A619D0"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wykonanie betonowych kap chodnikowych (z nawierzchnią z żywic epoksydowych zasypanych kruszywem uszorstniającym w kolorze czerwonym) – w kapach chodnikowych należy przewidzieć kanały technologiczne;</w:t>
      </w:r>
    </w:p>
    <w:p w14:paraId="4C390BA4"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 xml:space="preserve">na styku płyt przejściowych z konstrukcją przęsła oraz na końcach płyt przejściowych  wykonać drenaż z wyprowadzeniem na skarpy nasypu lub na umocnienia; </w:t>
      </w:r>
    </w:p>
    <w:p w14:paraId="43806C91"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wykonanie zejść z chodników z kostki betonowej poza skrzydłami mostu po 3,0 mb, wzdłuż ramp zejściowych od strony jezdni wykonać krawężniki kamienne (granitowe), natomiast od strony skarp nasypu obrzeża betonowe, w obrębie skrzydeł wykonać kapy monolityczne;</w:t>
      </w:r>
    </w:p>
    <w:p w14:paraId="30D1D649"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lastRenderedPageBreak/>
        <w:t>ustawienie ocynkowanych barier energochłonnych (np. SP-06 typ B na dojazdach, na obiekcie barieroporęcze z pasem profilowym typu B lub bariery aluminiowe szczeblinowe posiadające niezbędne atesty bezpieczeństwa, kolor RAL 1037 lub zbliżony);</w:t>
      </w:r>
    </w:p>
    <w:p w14:paraId="7D167FAA"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wykonanie nowej konstrukcji drogi w obrębie prowadzonego remontu;</w:t>
      </w:r>
    </w:p>
    <w:p w14:paraId="632C9218" w14:textId="212145FD"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 xml:space="preserve">wykonanie nawierzchni bitumicznej na obiekcie i dojazdach na odcinku: od strony miejscowości Ustrzyki Dolne min. </w:t>
      </w:r>
      <w:r w:rsidR="00500461" w:rsidRPr="00627CDE">
        <w:rPr>
          <w:rFonts w:ascii="Arial" w:hAnsi="Arial" w:cs="Arial"/>
        </w:rPr>
        <w:t>25</w:t>
      </w:r>
      <w:r w:rsidRPr="00627CDE">
        <w:rPr>
          <w:rFonts w:ascii="Arial" w:hAnsi="Arial" w:cs="Arial"/>
        </w:rPr>
        <w:t xml:space="preserve"> mb, od strony miejscowości Ustrzyki Górne min. </w:t>
      </w:r>
      <w:r w:rsidR="00500461" w:rsidRPr="00627CDE">
        <w:rPr>
          <w:rFonts w:ascii="Arial" w:hAnsi="Arial" w:cs="Arial"/>
        </w:rPr>
        <w:t>40</w:t>
      </w:r>
      <w:r w:rsidRPr="00627CDE">
        <w:rPr>
          <w:rFonts w:ascii="Arial" w:hAnsi="Arial" w:cs="Arial"/>
        </w:rPr>
        <w:t xml:space="preserve"> mb (mierząc od końców płyty pomostu</w:t>
      </w:r>
      <w:r w:rsidR="00985A4B" w:rsidRPr="00627CDE">
        <w:rPr>
          <w:rFonts w:ascii="Arial" w:hAnsi="Arial" w:cs="Arial"/>
        </w:rPr>
        <w:t xml:space="preserve"> w osi obiektu</w:t>
      </w:r>
      <w:r w:rsidRPr="00627CDE">
        <w:rPr>
          <w:rFonts w:ascii="Arial" w:hAnsi="Arial" w:cs="Arial"/>
        </w:rPr>
        <w:t>);</w:t>
      </w:r>
    </w:p>
    <w:p w14:paraId="3FED8DF1"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 xml:space="preserve">wykonanie przekrycia dylatacyjnego zgodnego z opracowaną i zatwierdzoną dokumentacją; </w:t>
      </w:r>
    </w:p>
    <w:p w14:paraId="176B2D9F"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wykonanie schodów naskarpowych wraz z poręczą,</w:t>
      </w:r>
    </w:p>
    <w:p w14:paraId="05C1E2CA"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istniejące ścieki naskarpowe zostaną wyremontowane poprzez wymianę elementów prefabrykowanych na skarpie oraz w poboczu na nowe elementy;</w:t>
      </w:r>
    </w:p>
    <w:p w14:paraId="7A26116F" w14:textId="77777777" w:rsidR="0035172D" w:rsidRPr="00627CDE" w:rsidRDefault="0035172D" w:rsidP="0035172D">
      <w:pPr>
        <w:pStyle w:val="tekstost"/>
        <w:numPr>
          <w:ilvl w:val="0"/>
          <w:numId w:val="2"/>
        </w:numPr>
        <w:spacing w:line="288" w:lineRule="auto"/>
        <w:rPr>
          <w:rFonts w:ascii="Arial" w:hAnsi="Arial" w:cs="Arial"/>
        </w:rPr>
      </w:pPr>
      <w:r w:rsidRPr="00627CDE">
        <w:rPr>
          <w:rFonts w:ascii="Arial" w:hAnsi="Arial" w:cs="Arial"/>
        </w:rPr>
        <w:t xml:space="preserve">remont stożków mostu (trylinka wklęsła, lub kamień na betonie) oraz umocnień koryta rzeki </w:t>
      </w:r>
    </w:p>
    <w:p w14:paraId="2177B60E" w14:textId="77777777" w:rsidR="0035172D" w:rsidRPr="00627CDE" w:rsidRDefault="0035172D" w:rsidP="0035172D">
      <w:pPr>
        <w:numPr>
          <w:ilvl w:val="0"/>
          <w:numId w:val="2"/>
        </w:numPr>
        <w:spacing w:after="0" w:line="288" w:lineRule="auto"/>
        <w:rPr>
          <w:rFonts w:ascii="Arial" w:hAnsi="Arial" w:cs="Arial"/>
          <w:sz w:val="20"/>
          <w:szCs w:val="20"/>
        </w:rPr>
      </w:pPr>
      <w:r w:rsidRPr="00627CDE">
        <w:rPr>
          <w:rFonts w:ascii="Arial" w:hAnsi="Arial" w:cs="Arial"/>
          <w:sz w:val="20"/>
          <w:szCs w:val="20"/>
        </w:rPr>
        <w:t>prace porządkowe,</w:t>
      </w:r>
    </w:p>
    <w:p w14:paraId="088FEBC4" w14:textId="77777777" w:rsidR="0035172D" w:rsidRPr="00627CDE" w:rsidRDefault="0035172D" w:rsidP="0035172D">
      <w:pPr>
        <w:numPr>
          <w:ilvl w:val="0"/>
          <w:numId w:val="2"/>
        </w:numPr>
        <w:spacing w:after="0" w:line="288" w:lineRule="auto"/>
        <w:rPr>
          <w:rFonts w:ascii="Arial" w:hAnsi="Arial" w:cs="Arial"/>
          <w:sz w:val="20"/>
          <w:szCs w:val="20"/>
        </w:rPr>
      </w:pPr>
      <w:r w:rsidRPr="00627CDE">
        <w:rPr>
          <w:rFonts w:ascii="Arial" w:hAnsi="Arial" w:cs="Arial"/>
          <w:sz w:val="20"/>
          <w:szCs w:val="20"/>
        </w:rPr>
        <w:t>otwarcie części wyremontowanej mostu dla ruchu.</w:t>
      </w:r>
    </w:p>
    <w:p w14:paraId="145465EB" w14:textId="77777777" w:rsidR="0035172D" w:rsidRPr="00627CDE" w:rsidRDefault="0035172D" w:rsidP="0035172D">
      <w:pPr>
        <w:pStyle w:val="tekstost"/>
        <w:spacing w:line="288" w:lineRule="auto"/>
        <w:ind w:left="360"/>
        <w:rPr>
          <w:sz w:val="24"/>
          <w:szCs w:val="24"/>
        </w:rPr>
      </w:pPr>
    </w:p>
    <w:p w14:paraId="04D6A631"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 xml:space="preserve">Umocnienie stożków nasypu wraz z przestrzenią podmostową zostanie określone przez Administratora Cieku (w przypadku innego zarządcy niż Zamawiający) po wystąpieniu o warunki – charakter prac powinien polegać na działaniach remontowych – z możliwością zastosowania innych materiałów niż istniejące obecnie. </w:t>
      </w:r>
    </w:p>
    <w:p w14:paraId="39B253A8" w14:textId="77777777" w:rsidR="0035172D" w:rsidRPr="00627CDE" w:rsidRDefault="0035172D" w:rsidP="0035172D">
      <w:pPr>
        <w:pStyle w:val="tekstost"/>
        <w:spacing w:line="288" w:lineRule="auto"/>
        <w:rPr>
          <w:rFonts w:ascii="Arial" w:hAnsi="Arial" w:cs="Arial"/>
        </w:rPr>
      </w:pPr>
      <w:r w:rsidRPr="00627CDE">
        <w:rPr>
          <w:rFonts w:ascii="Arial" w:hAnsi="Arial" w:cs="Arial"/>
        </w:rPr>
        <w:t>Wykonawca powinien przed przygotowaniem oferty obiektywnie rozeznać sytuację w odpowiedniej jednostce administracji wodnej.</w:t>
      </w:r>
    </w:p>
    <w:p w14:paraId="0940342B" w14:textId="77777777" w:rsidR="0035172D" w:rsidRPr="00627CDE" w:rsidRDefault="0035172D" w:rsidP="0035172D">
      <w:pPr>
        <w:pStyle w:val="tekstost"/>
        <w:spacing w:line="288" w:lineRule="auto"/>
        <w:rPr>
          <w:rFonts w:ascii="Arial" w:hAnsi="Arial" w:cs="Arial"/>
        </w:rPr>
      </w:pPr>
      <w:r w:rsidRPr="00627CDE">
        <w:rPr>
          <w:rFonts w:ascii="Arial" w:hAnsi="Arial" w:cs="Arial"/>
        </w:rPr>
        <w:t>Remont w zakresie urządzeń obcych zostanie określony przez właściciela urządzenia po wystąpieniu o warunki. Wykonawca powinien przed przygotowaniem oferty obiektywnie rozeznać sytuację w odpowiedniej jednostce zarządzającej urządzeniem.</w:t>
      </w:r>
    </w:p>
    <w:p w14:paraId="7F1E0AD1" w14:textId="77777777" w:rsidR="0035172D" w:rsidRPr="00627CDE" w:rsidRDefault="0035172D" w:rsidP="0035172D">
      <w:pPr>
        <w:pStyle w:val="tekstost"/>
        <w:spacing w:line="288" w:lineRule="auto"/>
        <w:rPr>
          <w:rFonts w:ascii="Arial" w:hAnsi="Arial" w:cs="Arial"/>
        </w:rPr>
      </w:pPr>
      <w:r w:rsidRPr="00627CDE">
        <w:rPr>
          <w:rFonts w:ascii="Arial" w:hAnsi="Arial" w:cs="Arial"/>
        </w:rPr>
        <w:t>Zapisy zawarte w załączniku do PFU Wykonawcy powinni traktować jako materiał pomocniczy i poglądowy przy opracowywaniu dokumentacji technicznej. Nie należy jej traktować jako materiał nadający się bezwzględnie do wykorzystania. Wykonawca przed rozpoczęciem robót budowlanych, na własny koszt powinien opracować projekt remontu, wykonując wszelkie niezbędne badania (w tym gruntowe, czy materiałowe) pozwalające na rzetelne wykonanie dokumentacji zgodnie z obowiązującymi przepisami.</w:t>
      </w:r>
    </w:p>
    <w:p w14:paraId="3E91F2C8" w14:textId="77777777" w:rsidR="0035172D" w:rsidRPr="00627CDE" w:rsidRDefault="0035172D" w:rsidP="0035172D">
      <w:pPr>
        <w:pStyle w:val="tekstost"/>
        <w:spacing w:line="288" w:lineRule="auto"/>
        <w:rPr>
          <w:rFonts w:ascii="Arial" w:hAnsi="Arial" w:cs="Arial"/>
        </w:rPr>
      </w:pPr>
      <w:r w:rsidRPr="00627CDE">
        <w:rPr>
          <w:rFonts w:ascii="Arial" w:hAnsi="Arial" w:cs="Arial"/>
        </w:rPr>
        <w:t>Zamawiający zakłada realizację zadania przy utrzymaniu ciągłości przejazdu po drodze wojewódzkiej Nr 896 Ustrzyki Dolne – Ustrzyki Górne. W przypadku realizacji robót „połówkami” Tymczasowa Organizacja Ruchu powinna uwzględnić odpowiednie oznakowanie przy zawężeniu jezdni do jednego pasa ruchu. Po wykonaniu robót dla jednej strony należy wykonać roboty na drugiej stronie (II etap). Przekazanie do użytkowania następuje z chwilą podpisania protokołu odbioru końcowego.</w:t>
      </w:r>
    </w:p>
    <w:p w14:paraId="001BAA11" w14:textId="77777777" w:rsidR="0035172D" w:rsidRPr="00627CDE" w:rsidRDefault="0035172D" w:rsidP="0035172D">
      <w:pPr>
        <w:pStyle w:val="tekstost"/>
        <w:spacing w:line="288" w:lineRule="auto"/>
        <w:rPr>
          <w:rFonts w:ascii="Arial" w:hAnsi="Arial" w:cs="Arial"/>
        </w:rPr>
      </w:pPr>
    </w:p>
    <w:p w14:paraId="4058059F" w14:textId="77777777" w:rsidR="0035172D" w:rsidRPr="00627CDE" w:rsidRDefault="0035172D" w:rsidP="0035172D">
      <w:pPr>
        <w:pStyle w:val="Nagwek2"/>
        <w:tabs>
          <w:tab w:val="left" w:pos="540"/>
          <w:tab w:val="center" w:pos="4536"/>
        </w:tabs>
        <w:spacing w:line="288" w:lineRule="auto"/>
        <w:rPr>
          <w:rFonts w:ascii="Arial" w:hAnsi="Arial" w:cs="Arial"/>
          <w:b w:val="0"/>
          <w:sz w:val="20"/>
          <w:szCs w:val="20"/>
          <w:lang w:bidi="he-IL"/>
        </w:rPr>
      </w:pPr>
      <w:r w:rsidRPr="00627CDE">
        <w:rPr>
          <w:rFonts w:ascii="Arial" w:hAnsi="Arial" w:cs="Arial"/>
          <w:sz w:val="20"/>
          <w:szCs w:val="20"/>
          <w:lang w:bidi="he-IL"/>
        </w:rPr>
        <w:t>1.2.</w:t>
      </w:r>
      <w:r w:rsidRPr="00627CDE">
        <w:rPr>
          <w:rFonts w:ascii="Arial" w:hAnsi="Arial" w:cs="Arial"/>
          <w:sz w:val="20"/>
          <w:szCs w:val="20"/>
          <w:lang w:bidi="he-IL"/>
        </w:rPr>
        <w:tab/>
        <w:t>Cechy przedmiotu zamówienia</w:t>
      </w:r>
      <w:r w:rsidRPr="00627CDE">
        <w:rPr>
          <w:rFonts w:ascii="Arial" w:hAnsi="Arial" w:cs="Arial"/>
          <w:sz w:val="20"/>
          <w:szCs w:val="20"/>
          <w:lang w:bidi="he-IL"/>
        </w:rPr>
        <w:tab/>
      </w:r>
    </w:p>
    <w:p w14:paraId="0BDC8E7E"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Wymagane parametry dotyczące projektowanych dojazdów do mostu w zakresie remontu poboczy:</w:t>
      </w:r>
    </w:p>
    <w:p w14:paraId="27531E97" w14:textId="024627C0" w:rsidR="0035172D" w:rsidRPr="00627CDE" w:rsidRDefault="0035172D" w:rsidP="0035172D">
      <w:pPr>
        <w:pStyle w:val="tekstost"/>
        <w:spacing w:line="288" w:lineRule="auto"/>
        <w:rPr>
          <w:rFonts w:ascii="Arial" w:hAnsi="Arial" w:cs="Arial"/>
        </w:rPr>
      </w:pPr>
      <w:r w:rsidRPr="00627CDE">
        <w:rPr>
          <w:rFonts w:ascii="Arial" w:hAnsi="Arial" w:cs="Arial"/>
        </w:rPr>
        <w:t>Wykonanie remontu poboczy poprzez utwardzenie kruszywem</w:t>
      </w:r>
      <w:r w:rsidR="00627CDE" w:rsidRPr="00627CDE">
        <w:rPr>
          <w:rFonts w:ascii="Arial" w:hAnsi="Arial" w:cs="Arial"/>
        </w:rPr>
        <w:t>.</w:t>
      </w:r>
    </w:p>
    <w:p w14:paraId="3AC93DC7" w14:textId="77777777" w:rsidR="0035172D" w:rsidRPr="00627CDE" w:rsidRDefault="0035172D" w:rsidP="0035172D">
      <w:pPr>
        <w:pStyle w:val="tekstost"/>
        <w:spacing w:line="288" w:lineRule="auto"/>
        <w:rPr>
          <w:rFonts w:ascii="Arial" w:hAnsi="Arial" w:cs="Arial"/>
        </w:rPr>
      </w:pPr>
      <w:r w:rsidRPr="00627CDE">
        <w:rPr>
          <w:rFonts w:ascii="Arial" w:hAnsi="Arial" w:cs="Arial"/>
        </w:rPr>
        <w:t>Uzyskanie minimalnej szerokości poboczy (skrajnia dla ruchu pieszego).</w:t>
      </w:r>
    </w:p>
    <w:p w14:paraId="5553DA9A" w14:textId="77777777" w:rsidR="0035172D" w:rsidRPr="00627CDE" w:rsidRDefault="0035172D" w:rsidP="0035172D">
      <w:pPr>
        <w:pStyle w:val="tekstost"/>
        <w:spacing w:line="288" w:lineRule="auto"/>
        <w:rPr>
          <w:rFonts w:ascii="Arial" w:hAnsi="Arial" w:cs="Arial"/>
        </w:rPr>
      </w:pPr>
      <w:r w:rsidRPr="00627CDE">
        <w:rPr>
          <w:rFonts w:ascii="Arial" w:hAnsi="Arial" w:cs="Arial"/>
        </w:rPr>
        <w:t>Ustawienie barier energochłonnych (np. SP-06 typ B na dojazdach, na obiekcie barieroporęcze z pasem profilowym typu B lub bariery aluminiowe szczeblinowe posiadające niezbędne atesty bezpieczeństwa).</w:t>
      </w:r>
    </w:p>
    <w:p w14:paraId="0CF62196" w14:textId="77777777" w:rsidR="0035172D" w:rsidRPr="00627CDE" w:rsidRDefault="0035172D" w:rsidP="0035172D">
      <w:pPr>
        <w:pStyle w:val="tekstost"/>
        <w:spacing w:line="288" w:lineRule="auto"/>
        <w:rPr>
          <w:rFonts w:ascii="Arial" w:hAnsi="Arial" w:cs="Arial"/>
        </w:rPr>
      </w:pPr>
      <w:r w:rsidRPr="00627CDE">
        <w:rPr>
          <w:rFonts w:ascii="Arial" w:hAnsi="Arial" w:cs="Arial"/>
        </w:rPr>
        <w:t>W przypadku konieczności wydłużenia odcinków barier energochłonnych Wykonawca wkalkuluje koszty w przedkładanej ofercie.</w:t>
      </w:r>
    </w:p>
    <w:p w14:paraId="59733096"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Parametry istniejącej drogi:</w:t>
      </w:r>
    </w:p>
    <w:p w14:paraId="331BD411" w14:textId="77777777" w:rsidR="0035172D" w:rsidRPr="00627CDE" w:rsidRDefault="0035172D" w:rsidP="0035172D">
      <w:pPr>
        <w:pStyle w:val="tekstost"/>
        <w:spacing w:line="288" w:lineRule="auto"/>
        <w:rPr>
          <w:rFonts w:ascii="Arial" w:hAnsi="Arial" w:cs="Arial"/>
        </w:rPr>
      </w:pPr>
      <w:r w:rsidRPr="00627CDE">
        <w:rPr>
          <w:rFonts w:ascii="Arial" w:hAnsi="Arial" w:cs="Arial"/>
        </w:rPr>
        <w:t>Klasa techniczna drogi: Z</w:t>
      </w:r>
    </w:p>
    <w:p w14:paraId="4DA36764" w14:textId="77777777" w:rsidR="0035172D" w:rsidRPr="00627CDE" w:rsidRDefault="0035172D" w:rsidP="0035172D">
      <w:pPr>
        <w:pStyle w:val="tekstost"/>
        <w:spacing w:line="288" w:lineRule="auto"/>
        <w:rPr>
          <w:rFonts w:ascii="Arial" w:hAnsi="Arial" w:cs="Arial"/>
        </w:rPr>
      </w:pPr>
      <w:r w:rsidRPr="00627CDE">
        <w:rPr>
          <w:rFonts w:ascii="Arial" w:hAnsi="Arial" w:cs="Arial"/>
        </w:rPr>
        <w:t>Kategoria ruchu: KR3</w:t>
      </w:r>
    </w:p>
    <w:p w14:paraId="10C251A8" w14:textId="77777777" w:rsidR="0035172D" w:rsidRPr="00627CDE" w:rsidRDefault="0035172D" w:rsidP="0035172D">
      <w:pPr>
        <w:pStyle w:val="tekstost"/>
        <w:spacing w:line="288" w:lineRule="auto"/>
        <w:rPr>
          <w:rFonts w:ascii="Arial" w:hAnsi="Arial" w:cs="Arial"/>
        </w:rPr>
      </w:pPr>
      <w:r w:rsidRPr="00627CDE">
        <w:rPr>
          <w:rFonts w:ascii="Arial" w:hAnsi="Arial" w:cs="Arial"/>
        </w:rPr>
        <w:t>Nośność: 100 kN</w:t>
      </w:r>
    </w:p>
    <w:p w14:paraId="09C343D8" w14:textId="05BC1E89" w:rsidR="0035172D" w:rsidRPr="00627CDE" w:rsidRDefault="0035172D" w:rsidP="0035172D">
      <w:pPr>
        <w:pStyle w:val="tekstost"/>
        <w:spacing w:line="288" w:lineRule="auto"/>
        <w:rPr>
          <w:rFonts w:ascii="Arial" w:hAnsi="Arial" w:cs="Arial"/>
        </w:rPr>
      </w:pPr>
      <w:r w:rsidRPr="00627CDE">
        <w:rPr>
          <w:rFonts w:ascii="Arial" w:hAnsi="Arial" w:cs="Arial"/>
        </w:rPr>
        <w:t>Szerokość jezdni: ~ 6,</w:t>
      </w:r>
      <w:r w:rsidR="001132D2" w:rsidRPr="00627CDE">
        <w:rPr>
          <w:rFonts w:ascii="Arial" w:hAnsi="Arial" w:cs="Arial"/>
        </w:rPr>
        <w:t>0</w:t>
      </w:r>
      <w:r w:rsidRPr="00627CDE">
        <w:rPr>
          <w:rFonts w:ascii="Arial" w:hAnsi="Arial" w:cs="Arial"/>
        </w:rPr>
        <w:t>0m – dowiązać do istniejącej drogi Nr 896</w:t>
      </w:r>
    </w:p>
    <w:p w14:paraId="230E7695" w14:textId="77777777" w:rsidR="0035172D" w:rsidRPr="00627CDE" w:rsidRDefault="0035172D" w:rsidP="0035172D">
      <w:pPr>
        <w:pStyle w:val="tekstost"/>
        <w:spacing w:line="288" w:lineRule="auto"/>
        <w:rPr>
          <w:rFonts w:ascii="Arial" w:hAnsi="Arial" w:cs="Arial"/>
        </w:rPr>
      </w:pPr>
      <w:r w:rsidRPr="00627CDE">
        <w:rPr>
          <w:rFonts w:ascii="Arial" w:hAnsi="Arial" w:cs="Arial"/>
        </w:rPr>
        <w:t>Chodniki: o szerokości – dowiązać sytuacyjno – wysokościowo do poboczy drogi 896</w:t>
      </w:r>
    </w:p>
    <w:p w14:paraId="7CE8060C"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Podstawowe parametry mostu:</w:t>
      </w:r>
    </w:p>
    <w:p w14:paraId="6C3CE4FB"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Zamawiający przewiduje odtworzenie nośności obiektu klasa obciążenia min. „C” tj. 30t zgodnie z obowiązującymi przepisami: </w:t>
      </w:r>
    </w:p>
    <w:p w14:paraId="77295D4D" w14:textId="77777777" w:rsidR="0035172D" w:rsidRPr="00627CDE" w:rsidRDefault="0035172D" w:rsidP="0035172D">
      <w:pPr>
        <w:pStyle w:val="tekstost"/>
        <w:tabs>
          <w:tab w:val="left" w:pos="567"/>
        </w:tabs>
        <w:spacing w:line="288" w:lineRule="auto"/>
        <w:rPr>
          <w:rFonts w:ascii="Arial" w:hAnsi="Arial" w:cs="Arial"/>
        </w:rPr>
      </w:pPr>
      <w:r w:rsidRPr="00627CDE">
        <w:rPr>
          <w:rFonts w:ascii="Arial" w:hAnsi="Arial" w:cs="Arial"/>
        </w:rPr>
        <w:lastRenderedPageBreak/>
        <w:t>charakter obiektu: stały (trwały)</w:t>
      </w:r>
    </w:p>
    <w:p w14:paraId="08ED5760" w14:textId="77777777" w:rsidR="0035172D" w:rsidRPr="00627CDE" w:rsidRDefault="0035172D" w:rsidP="0035172D">
      <w:pPr>
        <w:pStyle w:val="tekstost"/>
        <w:tabs>
          <w:tab w:val="left" w:pos="567"/>
        </w:tabs>
        <w:spacing w:line="288" w:lineRule="auto"/>
        <w:rPr>
          <w:rFonts w:ascii="Arial" w:hAnsi="Arial" w:cs="Arial"/>
        </w:rPr>
      </w:pPr>
      <w:r w:rsidRPr="00627CDE">
        <w:rPr>
          <w:rFonts w:ascii="Arial" w:hAnsi="Arial" w:cs="Arial"/>
        </w:rPr>
        <w:t xml:space="preserve">nawierzchnia jezdni: bitumiczna </w:t>
      </w:r>
    </w:p>
    <w:p w14:paraId="143DAFDB" w14:textId="2AF4F1DA" w:rsidR="0035172D" w:rsidRPr="00627CDE" w:rsidRDefault="0035172D" w:rsidP="0035172D">
      <w:pPr>
        <w:pStyle w:val="tekstost"/>
        <w:tabs>
          <w:tab w:val="left" w:pos="567"/>
        </w:tabs>
        <w:spacing w:line="288" w:lineRule="auto"/>
        <w:rPr>
          <w:rFonts w:ascii="Arial" w:hAnsi="Arial" w:cs="Arial"/>
        </w:rPr>
      </w:pPr>
      <w:r w:rsidRPr="00627CDE">
        <w:rPr>
          <w:rFonts w:ascii="Arial" w:hAnsi="Arial" w:cs="Arial"/>
        </w:rPr>
        <w:t>szerokość jezdni: min. 2 x 3,</w:t>
      </w:r>
      <w:r w:rsidR="001132D2" w:rsidRPr="00627CDE">
        <w:rPr>
          <w:rFonts w:ascii="Arial" w:hAnsi="Arial" w:cs="Arial"/>
        </w:rPr>
        <w:t>0</w:t>
      </w:r>
      <w:r w:rsidRPr="00627CDE">
        <w:rPr>
          <w:rFonts w:ascii="Arial" w:hAnsi="Arial" w:cs="Arial"/>
        </w:rPr>
        <w:t>0m</w:t>
      </w:r>
    </w:p>
    <w:p w14:paraId="1D901DF5" w14:textId="77777777" w:rsidR="0035172D" w:rsidRPr="00627CDE" w:rsidRDefault="0035172D" w:rsidP="0035172D">
      <w:pPr>
        <w:pStyle w:val="tekstost"/>
        <w:tabs>
          <w:tab w:val="left" w:pos="567"/>
        </w:tabs>
        <w:spacing w:line="288" w:lineRule="auto"/>
        <w:rPr>
          <w:rFonts w:ascii="Arial" w:hAnsi="Arial" w:cs="Arial"/>
        </w:rPr>
      </w:pPr>
      <w:r w:rsidRPr="00627CDE">
        <w:rPr>
          <w:rFonts w:ascii="Arial" w:hAnsi="Arial" w:cs="Arial"/>
        </w:rPr>
        <w:t>szerokość użytkowa chodników na obiekcie mostowym: dostosować do ogólnych parametrów geometrycznych remontowanego obiektu przy zachowaniu zatwierdzonych parametrów szerokości jezdni – na etapie zatwierdzenia koncepcji remontu.</w:t>
      </w:r>
    </w:p>
    <w:p w14:paraId="3CD9F8BA" w14:textId="77777777" w:rsidR="0035172D" w:rsidRPr="00627CDE" w:rsidRDefault="0035172D" w:rsidP="0035172D">
      <w:pPr>
        <w:pStyle w:val="tekstost"/>
        <w:spacing w:line="288" w:lineRule="auto"/>
        <w:rPr>
          <w:rFonts w:ascii="Arial" w:hAnsi="Arial" w:cs="Arial"/>
        </w:rPr>
      </w:pPr>
      <w:r w:rsidRPr="00627CDE">
        <w:rPr>
          <w:rFonts w:ascii="Arial" w:hAnsi="Arial" w:cs="Arial"/>
        </w:rPr>
        <w:t>Prace związane z realizacją przedmiotu zamówienia powinny zawrzeć się w obrębie istniejących granic pasa drogowego oraz ewentualnie na działce istniejącego pasa wodnego.</w:t>
      </w:r>
    </w:p>
    <w:p w14:paraId="1127BE4E" w14:textId="77777777" w:rsidR="0035172D" w:rsidRPr="00627CDE" w:rsidRDefault="0035172D" w:rsidP="0035172D">
      <w:pPr>
        <w:pStyle w:val="tekstost"/>
        <w:spacing w:line="288" w:lineRule="auto"/>
        <w:rPr>
          <w:rFonts w:ascii="Arial" w:hAnsi="Arial" w:cs="Arial"/>
        </w:rPr>
      </w:pPr>
    </w:p>
    <w:p w14:paraId="3CBC7BCC" w14:textId="77777777" w:rsidR="0035172D" w:rsidRPr="00627CDE" w:rsidRDefault="0035172D" w:rsidP="0035172D">
      <w:pPr>
        <w:pStyle w:val="tekstost"/>
        <w:spacing w:line="288" w:lineRule="auto"/>
        <w:rPr>
          <w:rFonts w:ascii="Arial" w:hAnsi="Arial" w:cs="Arial"/>
          <w:u w:val="single"/>
        </w:rPr>
      </w:pPr>
      <w:r w:rsidRPr="00627CDE">
        <w:rPr>
          <w:rFonts w:ascii="Arial" w:hAnsi="Arial" w:cs="Arial"/>
          <w:u w:val="single"/>
        </w:rPr>
        <w:t xml:space="preserve">Zamawiający oczekuje wykonania remontu według następujących założeń: </w:t>
      </w:r>
    </w:p>
    <w:p w14:paraId="25E60333" w14:textId="77777777" w:rsidR="0035172D" w:rsidRPr="00627CDE" w:rsidRDefault="0035172D" w:rsidP="0035172D">
      <w:pPr>
        <w:pStyle w:val="tekstost"/>
        <w:spacing w:line="288" w:lineRule="auto"/>
        <w:rPr>
          <w:rFonts w:ascii="Arial" w:hAnsi="Arial" w:cs="Arial"/>
        </w:rPr>
      </w:pPr>
      <w:r w:rsidRPr="00627CDE">
        <w:rPr>
          <w:rFonts w:ascii="Arial" w:hAnsi="Arial" w:cs="Arial"/>
        </w:rPr>
        <w:t>Zamawiający oczekuje remontu mostu z ustawieniem barier energochłonnych na dojazdach w obrębie zejść z chodników. Zamawiający preferuje zastosowanie polimerobetonowych desek gzymsowych. Wszystkie nowe zastosowane elementy konieczne do realizacji remontu powinny posiadać odpowiednie aprobaty i certyfikaty, wraz z ich zabezpieczeniem antykorozyjnym przy zastosowaniu parametrów i materiałów dostosowanych do tego typu elementów. Materiały (beton, stal, inne) konieczne do realizacji inwestycji powinny posiadać odpowiednie znakowania, świadectwa stosowania, atesty odpowiadające i spełniające wymagania niezbędne do odbioru końcowego obiektu.</w:t>
      </w:r>
    </w:p>
    <w:p w14:paraId="041576F3" w14:textId="4B82B231" w:rsidR="0035172D" w:rsidRPr="00627CDE" w:rsidRDefault="0035172D" w:rsidP="0035172D">
      <w:pPr>
        <w:pStyle w:val="tekstost"/>
        <w:spacing w:line="288" w:lineRule="auto"/>
        <w:rPr>
          <w:rFonts w:ascii="Arial" w:hAnsi="Arial" w:cs="Arial"/>
        </w:rPr>
      </w:pPr>
      <w:r w:rsidRPr="00627CDE">
        <w:rPr>
          <w:rFonts w:ascii="Arial" w:hAnsi="Arial" w:cs="Arial"/>
        </w:rPr>
        <w:t xml:space="preserve">Przy projektowaniu nowej konstrukcji podbudowy i nawierzchni na dojazdach do mostu należy przyjąć ruch min. KR-3. Minimalny zakres robót na jednym dojeździe (docelowo realizacja obejmuje obydwa dojazdy) należy przyjąć na długości pozwalającej na poprawne wykonanie płyt przejściowych. Dodatkowo zakres robót na dojazdach dopasować należy do niwelety na moście (umożliwiający płynny przejazd na przedmiotowym odcinku drogi wojewódzkiej). Remont wszystkich elementów mostu należy przeprowadzić przy użyciu środków naprawczych, natomiast zabezpieczenie przed korozją powierzchni betonu stosownymi farbami (całość) RAL </w:t>
      </w:r>
      <w:r w:rsidR="000D0661" w:rsidRPr="00627CDE">
        <w:rPr>
          <w:rFonts w:ascii="Arial" w:hAnsi="Arial" w:cs="Arial"/>
        </w:rPr>
        <w:t xml:space="preserve">Wykonawca </w:t>
      </w:r>
      <w:r w:rsidRPr="00627CDE">
        <w:rPr>
          <w:rFonts w:ascii="Arial" w:hAnsi="Arial" w:cs="Arial"/>
        </w:rPr>
        <w:t>ustali z Zamawiającym na etapie realizacji zadania (dopuszcza się zastosowanie hydrofobizacji w przypadku wykonania nowych elementów betonowych, których faktura jest jednorodna). W zakresie odwodnienia mostu należy przewidzieć wykonanie sączków (oraz ewentualnie w przypadku konieczności – wpustów mostowych, czy przykanalików z kratkami ściekowymi i studzienkami). Zamawiający dopuszcza wykonanie odwodnienia powierzchniowego. Stożki mostu należy odtworzyć (geometrycznie) i zastosować umocnienie. Preferowane jest zastosowanie umocnień w postaci  trylinki wklęsłej lub kamienia naturalnego układanego na betonie. Zamawiający przewiduje zastosowanie bitumicznego przykrycia dylatacyjnego. Rodzaj przykrycia powinien zostać określony w części projektowej zadania. Poręcze na moście należy wykonać w oparciu o obowiązujące przepisy. Opisywany most spełnia charakter komunikacyjny przeprowadzający ruch samochodowy i pieszy przez istniejący ciek.</w:t>
      </w:r>
    </w:p>
    <w:p w14:paraId="4680FD54" w14:textId="77777777" w:rsidR="0035172D" w:rsidRPr="00627CDE" w:rsidRDefault="0035172D" w:rsidP="0035172D">
      <w:pPr>
        <w:pStyle w:val="tekstost"/>
        <w:spacing w:before="240" w:line="288" w:lineRule="auto"/>
        <w:rPr>
          <w:rFonts w:ascii="Arial" w:hAnsi="Arial" w:cs="Arial"/>
        </w:rPr>
      </w:pPr>
      <w:r w:rsidRPr="00627CDE">
        <w:rPr>
          <w:rFonts w:ascii="Arial" w:hAnsi="Arial" w:cs="Arial"/>
        </w:rPr>
        <w:t>Wykonawca własnym staraniem i kosztem opracuje dokumentację techniczną remontu, uzyska (na podstawie stosownych pełnomocnictw przygotowanych przez Inwestora) wymagane prawem uzgodnienia związane z wykonaniem robót na terenie pasa wodnego.</w:t>
      </w:r>
    </w:p>
    <w:p w14:paraId="5D834A11" w14:textId="77777777" w:rsidR="0035172D" w:rsidRPr="00627CDE" w:rsidRDefault="0035172D" w:rsidP="0035172D">
      <w:pPr>
        <w:pStyle w:val="tekstost"/>
        <w:spacing w:before="240" w:line="288" w:lineRule="auto"/>
        <w:rPr>
          <w:rFonts w:ascii="Arial" w:hAnsi="Arial" w:cs="Arial"/>
        </w:rPr>
      </w:pPr>
      <w:r w:rsidRPr="00627CDE">
        <w:rPr>
          <w:rFonts w:ascii="Arial" w:hAnsi="Arial" w:cs="Arial"/>
        </w:rPr>
        <w:t>Wykonawca podejmujący się realizacji przedmiotu zamówienia, zobowiązany będzie do:</w:t>
      </w:r>
    </w:p>
    <w:p w14:paraId="10BD641E"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Wykonania koncepcji, dokumentacji technicznej i formalno – prawnej remontu mostu;</w:t>
      </w:r>
    </w:p>
    <w:p w14:paraId="4CB682A1"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Przygotowanie kompletnych materiałów (projektu wykonawczego remontu mostu) dla całego zadania, opracowanie i złożenie kompletnego wniosku zgłoszenia robót nie wymagających pozwolenia na budowę i przeprowadzenia na jego podstawie robót budowlanych;</w:t>
      </w:r>
    </w:p>
    <w:p w14:paraId="10BE2904" w14:textId="1CA8AE9C"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 xml:space="preserve">Wykonawca przewidzi w cenie oferty potencjalną konieczność opracowania operatu wodno – prawnego, uzyskania decyzji wodnoprawnej oraz potencjalną konieczność opracowania Projektu Budowlanego i uzyskanie Decyzji pozwolenia na budowę dla zadania pn. „Remont”- w przypadku gdyby organ do którego składany będzie wniosek narzucił taką konieczność w myśl art. 30 ust. 7. Ustawy z dnia 7 lipca 1994r. Prawo Budowlane. Ponadto w przypadku nałożenia przez organ konieczności uzyskania </w:t>
      </w:r>
      <w:r w:rsidR="00DC1E89" w:rsidRPr="00627CDE">
        <w:rPr>
          <w:rFonts w:ascii="Arial" w:hAnsi="Arial" w:cs="Arial"/>
          <w:snapToGrid w:val="0"/>
          <w:sz w:val="20"/>
          <w:szCs w:val="20"/>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p>
    <w:p w14:paraId="6A383FB7"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Wykonawca przewidzi w cenie oferty konieczność uzyskania ewentualnych decyzji derogacyjnych.</w:t>
      </w:r>
    </w:p>
    <w:p w14:paraId="0AF13157"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lastRenderedPageBreak/>
        <w:t>Przed przystąpieniem do robót, Wykonawca uzgodni z Zarządem Dróg i Komendantem Wojewódzkim Policji, oraz zatwierdzi przez Organ Ruchu projekt organizacji ruchu i zabezpieczenia robót w czasie trwania umowy.</w:t>
      </w:r>
    </w:p>
    <w:p w14:paraId="61FE929F"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W zależności od potrzeb i postępu robót, projekt organizacji ruchu powinien być aktualizowany przez Wykonawcę na bieżąco. Pismo zawiadamiające organ ruchu, zarząd drogi i właściwego komendanta policji o wprowadzeniu organizacji ruchu zgodnie z danym projektem z zachowaniem 7 – dniowego wyprzedzenia, Wykonawca przekaże Zamawiającemu,</w:t>
      </w:r>
    </w:p>
    <w:p w14:paraId="7E4BCA8E"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 xml:space="preserve">Protokolarnego przejęcia przedmiotu zamówienia na czas realizacji robót remontowych na podstawie protokołu przekazania placu budowy, jego zabezpieczenia, oraz utrzymania ciągłości ruchu publicznego podczas realizacji robót, </w:t>
      </w:r>
    </w:p>
    <w:p w14:paraId="3CA69FE6"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W czasie wykonywania robót Wykonawca dostarczy, zainstaluje i będzie obsługiwał tymczasowe urządzenia zabezpieczające takie jak: ogrodzenia, oświetlenie, sygnały i znaki drogowe, zapory itp., zatrudni kierujących ruchem, dozorców i podejmie wszelkie inne środki, niezbędne dla ochrony robót, bezpieczeństwa pojazdów  i pieszych.</w:t>
      </w:r>
    </w:p>
    <w:p w14:paraId="5F510D33"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Wykonawca zapewni stałe warunki widoczności w dzień i w nocy tych zapór i znaków, dla których jest to nieodzowne ze względów bezpieczeństwa.</w:t>
      </w:r>
    </w:p>
    <w:p w14:paraId="437444C7" w14:textId="77777777" w:rsidR="0035172D" w:rsidRPr="00627CDE" w:rsidRDefault="0035172D" w:rsidP="00CD17E5">
      <w:pPr>
        <w:pStyle w:val="Akapitzlist"/>
        <w:numPr>
          <w:ilvl w:val="2"/>
          <w:numId w:val="24"/>
        </w:numPr>
        <w:spacing w:after="120" w:line="288" w:lineRule="auto"/>
        <w:rPr>
          <w:rFonts w:ascii="Arial" w:hAnsi="Arial" w:cs="Arial"/>
          <w:snapToGrid w:val="0"/>
          <w:sz w:val="20"/>
          <w:szCs w:val="20"/>
        </w:rPr>
      </w:pPr>
      <w:r w:rsidRPr="00627CDE">
        <w:rPr>
          <w:rFonts w:ascii="Arial" w:hAnsi="Arial" w:cs="Arial"/>
          <w:snapToGrid w:val="0"/>
          <w:sz w:val="20"/>
          <w:szCs w:val="20"/>
        </w:rPr>
        <w:t>Oznakowanie robót prowadzonych w pasie drogowym powinno być zgodne z rozporządzeniem Ministra Infrastruktury z dnia 3 lipca 2003 roku w sprawie szczegółowych warunków technicznych dla znaków i sygnałów drogowych oraz urządzeń bezpieczeństwa ruchu drogowego i warunków ich umieszczania na drogach (Dz. U. 2019 poz. 2311).</w:t>
      </w:r>
    </w:p>
    <w:p w14:paraId="5E7F6BAB" w14:textId="77777777" w:rsidR="0035172D" w:rsidRPr="00627CDE" w:rsidRDefault="0035172D" w:rsidP="00CD17E5">
      <w:pPr>
        <w:pStyle w:val="Akapitzlist"/>
        <w:numPr>
          <w:ilvl w:val="2"/>
          <w:numId w:val="24"/>
        </w:numPr>
        <w:spacing w:after="0" w:line="288" w:lineRule="auto"/>
        <w:rPr>
          <w:rFonts w:ascii="Arial" w:hAnsi="Arial" w:cs="Arial"/>
          <w:snapToGrid w:val="0"/>
          <w:sz w:val="20"/>
          <w:szCs w:val="20"/>
        </w:rPr>
      </w:pPr>
      <w:r w:rsidRPr="00627CDE">
        <w:rPr>
          <w:rFonts w:ascii="Arial" w:hAnsi="Arial" w:cs="Arial"/>
          <w:sz w:val="20"/>
          <w:szCs w:val="20"/>
        </w:rPr>
        <w:t>Sporządzenia bądź pozyskania aktualnej mapy sytuacyjno – wysokościowej i ewidencyjnej, pozyskania wypisów i wyrysów z ewidencji gruntów oraz zawarcia umów (na podstawie stosownych pełnomocnictw przygotowanych przez Inwestora) z  właścicielami działek niezbędnych do realizacji zamówienia (koszty związane z  zajęciem przedmiotowych terenów Wykonawca uwzględni w kosztach własnych);</w:t>
      </w:r>
    </w:p>
    <w:p w14:paraId="5952761B"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Realizacji robót budowlanych w oparciu o zatwierdzoną przez Zamawiającego dokumentację techniczną remontu mostu na podstawie stosownego zgłoszenia i braku sprzeciwu co do jego realizacji, oraz zgodnie z obowiązującymi przepisami;</w:t>
      </w:r>
    </w:p>
    <w:p w14:paraId="4B89D4BB"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Wykonania obmiarów ilości wykonanych robót budowlanych;</w:t>
      </w:r>
    </w:p>
    <w:p w14:paraId="01B2EB7F"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Przygotowania końcowego rozliczenia wykonanych robót budowlanych i sporządzenia operatu kolaudacyjnego;</w:t>
      </w:r>
    </w:p>
    <w:p w14:paraId="48010748"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Sprawowania nadzoru autorskiego nad realizowanymi robotami budowlanymi wykonywanymi wg dokumentacji technicznej;</w:t>
      </w:r>
    </w:p>
    <w:p w14:paraId="6A812C13"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Protokolarnego przekazania Zamawiającemu mostu, po wykonaniu robót budowlanych;</w:t>
      </w:r>
    </w:p>
    <w:p w14:paraId="7884BA5A"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Sporządzenia inwentaryzacji geodezyjnej powykonawczej (w wersji analogowej, oraz elektronicznej) po zakończeniu robót (dostarczenie uwierzytelnionej dokumentacji mapowej);</w:t>
      </w:r>
    </w:p>
    <w:p w14:paraId="16EE0CA7"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Przygotowania wszelkich wymaganych załączników oraz inwentaryzacji geodezyjnej powykonawczej umocnień i innych elementów pozostawianych na terenie „wp” (z podziałem na rodzaje i wyliczeniem ich powierzchni).</w:t>
      </w:r>
    </w:p>
    <w:p w14:paraId="4568232E"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Przygotowanie kompletnych materiałów w postaci operatu kolaudacyjnego (w wersji analogowej oraz elektronicznej) wraz z dokumentacją fotograficzną przebiegu robót);</w:t>
      </w:r>
    </w:p>
    <w:p w14:paraId="471A849C" w14:textId="77777777" w:rsidR="0035172D" w:rsidRPr="00627CDE" w:rsidRDefault="0035172D" w:rsidP="00CD17E5">
      <w:pPr>
        <w:pStyle w:val="Akapitzlist"/>
        <w:numPr>
          <w:ilvl w:val="2"/>
          <w:numId w:val="24"/>
        </w:numPr>
        <w:spacing w:after="0" w:line="288" w:lineRule="auto"/>
        <w:rPr>
          <w:rFonts w:ascii="Arial" w:hAnsi="Arial" w:cs="Arial"/>
          <w:sz w:val="20"/>
          <w:szCs w:val="20"/>
        </w:rPr>
      </w:pPr>
      <w:r w:rsidRPr="00627CDE">
        <w:rPr>
          <w:rFonts w:ascii="Arial" w:hAnsi="Arial" w:cs="Arial"/>
          <w:sz w:val="20"/>
          <w:szCs w:val="20"/>
        </w:rPr>
        <w:t>Dopuszczenia do użytkowania obiektu na podstawie opracowanego przez Wykonawcę i zatwierdzonego zgodnie z przepisami prawa Projektu Stałej Organizacji Ruchu.</w:t>
      </w:r>
    </w:p>
    <w:p w14:paraId="5F5E39E6" w14:textId="77777777" w:rsidR="0035172D" w:rsidRPr="00627CDE" w:rsidRDefault="0035172D" w:rsidP="0035172D">
      <w:pPr>
        <w:pStyle w:val="tekstost"/>
        <w:tabs>
          <w:tab w:val="left" w:pos="0"/>
        </w:tabs>
        <w:spacing w:before="120" w:line="288" w:lineRule="auto"/>
        <w:rPr>
          <w:rFonts w:ascii="Arial" w:hAnsi="Arial" w:cs="Arial"/>
        </w:rPr>
      </w:pPr>
      <w:r w:rsidRPr="00627CDE">
        <w:rPr>
          <w:rFonts w:ascii="Arial" w:hAnsi="Arial" w:cs="Arial"/>
        </w:rPr>
        <w:t>Wyżej wymieniony zakres robót budowlanych, powinien być realizowany w oparciu o obowiązujące przepisy (w tym w szczególności przepisy Prawa Budowlanego) przez Wykonawcę posiadającego stosowne doświadczenie i kwalifikacje zawodowe (dotyczy wszelkich branż obejmujących zamówienie), jak również posiadającego odpowiedni potencjał wykonawczy.</w:t>
      </w:r>
    </w:p>
    <w:p w14:paraId="3CE0159B" w14:textId="77777777" w:rsidR="0035172D" w:rsidRPr="00627CDE" w:rsidRDefault="0035172D" w:rsidP="0035172D">
      <w:pPr>
        <w:pStyle w:val="tekstost"/>
        <w:tabs>
          <w:tab w:val="left" w:pos="0"/>
        </w:tabs>
        <w:spacing w:line="288" w:lineRule="auto"/>
        <w:rPr>
          <w:rFonts w:ascii="Arial" w:hAnsi="Arial" w:cs="Arial"/>
        </w:rPr>
      </w:pPr>
      <w:r w:rsidRPr="00627CDE">
        <w:rPr>
          <w:rFonts w:ascii="Arial" w:hAnsi="Arial" w:cs="Arial"/>
        </w:rPr>
        <w:t>Zamawiający ustanowi nadzór inwestorski nad wykonywanymi robotami budowlanymi objętymi przedmiotem zamówienia.</w:t>
      </w:r>
    </w:p>
    <w:p w14:paraId="7BA9A81B" w14:textId="77777777" w:rsidR="0035172D" w:rsidRPr="00627CDE" w:rsidRDefault="0035172D" w:rsidP="0035172D">
      <w:pPr>
        <w:pStyle w:val="Nagwek2"/>
        <w:tabs>
          <w:tab w:val="left" w:pos="540"/>
        </w:tabs>
        <w:spacing w:line="288" w:lineRule="auto"/>
        <w:rPr>
          <w:rFonts w:ascii="Arial" w:hAnsi="Arial" w:cs="Arial"/>
          <w:b w:val="0"/>
          <w:sz w:val="20"/>
          <w:szCs w:val="20"/>
          <w:lang w:bidi="he-IL"/>
        </w:rPr>
      </w:pPr>
      <w:r w:rsidRPr="00627CDE">
        <w:rPr>
          <w:rFonts w:ascii="Arial" w:hAnsi="Arial" w:cs="Arial"/>
          <w:sz w:val="20"/>
          <w:szCs w:val="20"/>
          <w:lang w:bidi="he-IL"/>
        </w:rPr>
        <w:t>1.3.</w:t>
      </w:r>
      <w:r w:rsidRPr="00627CDE">
        <w:rPr>
          <w:rFonts w:ascii="Arial" w:hAnsi="Arial" w:cs="Arial"/>
          <w:sz w:val="20"/>
          <w:szCs w:val="20"/>
          <w:lang w:bidi="he-IL"/>
        </w:rPr>
        <w:tab/>
        <w:t>Warunki wykonania i odbioru robót budowlanych</w:t>
      </w:r>
    </w:p>
    <w:p w14:paraId="36A31AFB"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 xml:space="preserve">Inwestor wymaga, aby wykonana dokumentacja techniczna zawierała specyfikacje techniczne wykonania i odbioru robót budowlanych dla wszystkich występujących asortymentów i rodzajów robót opracowane zgodnie z obowiązującym prawem. </w:t>
      </w:r>
    </w:p>
    <w:p w14:paraId="2A4EDCBC" w14:textId="77777777" w:rsidR="0035172D" w:rsidRPr="00627CDE" w:rsidRDefault="0035172D" w:rsidP="0035172D">
      <w:pPr>
        <w:pStyle w:val="tekstost"/>
        <w:spacing w:line="288" w:lineRule="auto"/>
        <w:rPr>
          <w:rFonts w:ascii="Arial" w:hAnsi="Arial" w:cs="Arial"/>
        </w:rPr>
      </w:pPr>
      <w:r w:rsidRPr="00627CDE">
        <w:rPr>
          <w:rFonts w:ascii="Arial" w:hAnsi="Arial" w:cs="Arial"/>
        </w:rPr>
        <w:lastRenderedPageBreak/>
        <w:t xml:space="preserve">Przed fizycznym rozpoczęciem robót, Wykonawca zobowiązany jest do wykonania inwentaryzacji terenu, sporządzenia dokumentacji fotograficznej samego terenu przyszłego placu budowy, jak również terenu do niego przyległego, ze szczególnym uwzględnieniem zabudowy mieszkaniowej i gospodarczej zlokalizowanej w bezpośrednim sąsiedztwie projektowanego mostu (jeżeli takie występuje). </w:t>
      </w:r>
    </w:p>
    <w:p w14:paraId="2E76F210" w14:textId="77777777" w:rsidR="0035172D" w:rsidRPr="00627CDE" w:rsidRDefault="0035172D" w:rsidP="0035172D">
      <w:pPr>
        <w:pStyle w:val="tekstost"/>
        <w:spacing w:line="288" w:lineRule="auto"/>
        <w:rPr>
          <w:rFonts w:ascii="Arial" w:hAnsi="Arial" w:cs="Arial"/>
        </w:rPr>
      </w:pPr>
      <w:r w:rsidRPr="00627CDE">
        <w:rPr>
          <w:rFonts w:ascii="Arial" w:hAnsi="Arial" w:cs="Arial"/>
        </w:rPr>
        <w:t>Wykonawca będzie mógł przystąpić do realizacji robót dopiero po uprzednim ubezpieczeniu placu budowy, opracowaniu planu bezpieczeństwa i ochrony zdrowia, oraz zatwierdzeniu projektu organizacji ruchu na czas robót.</w:t>
      </w:r>
    </w:p>
    <w:p w14:paraId="24311A85" w14:textId="77777777" w:rsidR="0035172D" w:rsidRPr="00627CDE" w:rsidRDefault="0035172D" w:rsidP="0035172D">
      <w:pPr>
        <w:pStyle w:val="Nagwek2"/>
        <w:tabs>
          <w:tab w:val="left" w:pos="540"/>
        </w:tabs>
        <w:spacing w:line="288" w:lineRule="auto"/>
        <w:ind w:left="539" w:hanging="539"/>
        <w:rPr>
          <w:rFonts w:ascii="Arial" w:hAnsi="Arial" w:cs="Arial"/>
          <w:b w:val="0"/>
          <w:sz w:val="20"/>
          <w:szCs w:val="20"/>
          <w:lang w:bidi="he-IL"/>
        </w:rPr>
      </w:pPr>
      <w:r w:rsidRPr="00627CDE">
        <w:rPr>
          <w:rFonts w:ascii="Arial" w:hAnsi="Arial" w:cs="Arial"/>
          <w:sz w:val="20"/>
          <w:szCs w:val="20"/>
          <w:lang w:bidi="he-IL"/>
        </w:rPr>
        <w:t>1.4.</w:t>
      </w:r>
      <w:r w:rsidRPr="00627CDE">
        <w:rPr>
          <w:rFonts w:ascii="Arial" w:hAnsi="Arial" w:cs="Arial"/>
          <w:sz w:val="20"/>
          <w:szCs w:val="20"/>
          <w:lang w:bidi="he-IL"/>
        </w:rPr>
        <w:tab/>
        <w:t>Miejscowy Plan Zagospodarowania Przestrzennego.</w:t>
      </w:r>
    </w:p>
    <w:p w14:paraId="0AD31778" w14:textId="77777777" w:rsidR="0035172D" w:rsidRPr="00627CDE" w:rsidRDefault="0035172D" w:rsidP="0035172D">
      <w:pPr>
        <w:pStyle w:val="Tekstpodstawowyzwciciem"/>
        <w:spacing w:before="120" w:after="0" w:line="288" w:lineRule="auto"/>
        <w:ind w:firstLine="0"/>
        <w:rPr>
          <w:rFonts w:ascii="Arial" w:hAnsi="Arial" w:cs="Arial"/>
          <w:sz w:val="20"/>
          <w:szCs w:val="20"/>
        </w:rPr>
      </w:pPr>
      <w:r w:rsidRPr="00627CDE">
        <w:rPr>
          <w:rFonts w:ascii="Arial" w:hAnsi="Arial" w:cs="Arial"/>
          <w:sz w:val="20"/>
          <w:szCs w:val="20"/>
        </w:rPr>
        <w:t>Przedmiotowy most, zlokalizowany jest w ciągu drogi wojewódzkiej Nr 896 Ustrzyki Dolne – Ustrzyki Górne, w miejscowości Bereżki w gminie Lutowiska, powiat bieszczadzki.</w:t>
      </w:r>
    </w:p>
    <w:p w14:paraId="5F37FE14" w14:textId="11EF02C1" w:rsidR="0035172D" w:rsidRPr="00627CDE" w:rsidRDefault="0035172D" w:rsidP="0035172D">
      <w:pPr>
        <w:spacing w:after="0" w:line="288" w:lineRule="auto"/>
        <w:rPr>
          <w:rFonts w:ascii="Arial" w:hAnsi="Arial" w:cs="Arial"/>
          <w:sz w:val="20"/>
          <w:szCs w:val="20"/>
        </w:rPr>
      </w:pPr>
      <w:r w:rsidRPr="00627CDE">
        <w:rPr>
          <w:rFonts w:ascii="Arial" w:hAnsi="Arial" w:cs="Arial"/>
          <w:sz w:val="20"/>
          <w:szCs w:val="20"/>
        </w:rPr>
        <w:t>Planowany remont mostu przez pot. Wołosaty, zlokalizowany jest w ciągu drogi wojewódzkiej Nr 896 Ustrzyki Dolne – Ustrzyki Górne, klasy Z i kategorii ruchu KR 3. Jest to ważna droga znaczenia lokalnego, stanowiąca  jeden z ważniejszych szlaków komunikacyjnych powiatu i województwa, będąca wraz z innymi drogami elementem komunikacyjnym terenu południowej i wschodniej części województwa.</w:t>
      </w:r>
    </w:p>
    <w:p w14:paraId="6972DBFE" w14:textId="77777777" w:rsidR="00CD17E5" w:rsidRPr="00627CDE" w:rsidRDefault="00CD17E5" w:rsidP="00CD17E5">
      <w:pPr>
        <w:tabs>
          <w:tab w:val="right" w:pos="9000"/>
        </w:tabs>
        <w:spacing w:after="0" w:line="288" w:lineRule="auto"/>
        <w:rPr>
          <w:rFonts w:ascii="Arial" w:hAnsi="Arial" w:cs="Arial"/>
          <w:b/>
          <w:sz w:val="20"/>
          <w:szCs w:val="20"/>
        </w:rPr>
      </w:pPr>
      <w:r w:rsidRPr="00627CDE">
        <w:rPr>
          <w:rFonts w:ascii="Arial" w:hAnsi="Arial" w:cs="Arial"/>
          <w:b/>
          <w:sz w:val="20"/>
          <w:szCs w:val="20"/>
        </w:rPr>
        <w:t>Teren w obrębie przedmiotowego mostu położony jest na terenie Bieszczadzkiego Parku Narodowego oraz może być objęty programem NATURA 2000 – obszary ptasie i siedliskowe.</w:t>
      </w:r>
    </w:p>
    <w:p w14:paraId="69AF9080" w14:textId="77777777" w:rsidR="0035172D" w:rsidRPr="00627CDE" w:rsidRDefault="0035172D" w:rsidP="0035172D">
      <w:pPr>
        <w:tabs>
          <w:tab w:val="right" w:pos="9000"/>
        </w:tabs>
        <w:spacing w:after="0" w:line="288" w:lineRule="auto"/>
        <w:rPr>
          <w:rFonts w:ascii="Arial" w:hAnsi="Arial" w:cs="Arial"/>
          <w:b/>
          <w:sz w:val="20"/>
          <w:szCs w:val="20"/>
        </w:rPr>
      </w:pPr>
      <w:r w:rsidRPr="00627CDE">
        <w:rPr>
          <w:rFonts w:ascii="Arial" w:hAnsi="Arial" w:cs="Arial"/>
          <w:b/>
          <w:sz w:val="20"/>
          <w:szCs w:val="20"/>
        </w:rPr>
        <w:t>W obrębie obiektu usytuowana jest sieć telekomunikacyjna.</w:t>
      </w:r>
    </w:p>
    <w:p w14:paraId="0F475D84" w14:textId="77777777" w:rsidR="0035172D" w:rsidRPr="00627CDE" w:rsidRDefault="0035172D" w:rsidP="0035172D">
      <w:pPr>
        <w:pStyle w:val="Tekstpodstawowy"/>
        <w:spacing w:after="0" w:line="288" w:lineRule="auto"/>
        <w:rPr>
          <w:rFonts w:ascii="Arial" w:hAnsi="Arial" w:cs="Arial"/>
          <w:sz w:val="20"/>
          <w:szCs w:val="20"/>
        </w:rPr>
      </w:pPr>
      <w:r w:rsidRPr="00627CDE">
        <w:rPr>
          <w:rFonts w:ascii="Arial" w:hAnsi="Arial" w:cs="Arial"/>
          <w:sz w:val="20"/>
          <w:szCs w:val="20"/>
          <w:lang w:bidi="he-IL"/>
        </w:rPr>
        <w:t>W ramach zadania należy wykarczować pnie i korzenie drzew i krzewów.</w:t>
      </w:r>
    </w:p>
    <w:p w14:paraId="3FDB415B" w14:textId="77777777" w:rsidR="0035172D" w:rsidRPr="00627CDE" w:rsidRDefault="0035172D" w:rsidP="0035172D">
      <w:pPr>
        <w:pStyle w:val="Nagwek2"/>
        <w:spacing w:before="0" w:line="288" w:lineRule="auto"/>
        <w:rPr>
          <w:rFonts w:ascii="Arial" w:hAnsi="Arial" w:cs="Arial"/>
          <w:sz w:val="20"/>
          <w:szCs w:val="20"/>
          <w:lang w:bidi="he-IL"/>
        </w:rPr>
      </w:pPr>
      <w:r w:rsidRPr="00627CDE">
        <w:rPr>
          <w:rFonts w:ascii="Arial" w:hAnsi="Arial" w:cs="Arial"/>
          <w:sz w:val="20"/>
          <w:szCs w:val="20"/>
          <w:lang w:bidi="he-IL"/>
        </w:rPr>
        <w:t>Z uwagi na fakt, iż lokalizacja obiektu znajduje się nad ciekiem wodnym, prace związane z robotami budowlanymi należy prowadzić z uwzględnieniem wszelkiego rodzaju zabezpieczeń, zgodnie z kryteriami nakreślonymi w opracowywanych na potrzeby dokumentacyjne warunkach technicznych.</w:t>
      </w:r>
    </w:p>
    <w:p w14:paraId="596726EF" w14:textId="77777777" w:rsidR="0035172D" w:rsidRPr="00627CDE" w:rsidRDefault="0035172D" w:rsidP="0035172D">
      <w:pPr>
        <w:pStyle w:val="Nagwek2"/>
        <w:spacing w:before="0" w:line="288" w:lineRule="auto"/>
        <w:rPr>
          <w:rFonts w:ascii="Arial" w:hAnsi="Arial" w:cs="Arial"/>
          <w:sz w:val="20"/>
          <w:szCs w:val="20"/>
          <w:lang w:bidi="he-IL"/>
        </w:rPr>
      </w:pPr>
    </w:p>
    <w:p w14:paraId="654D87B9" w14:textId="77777777" w:rsidR="0035172D" w:rsidRPr="00627CDE" w:rsidRDefault="0035172D" w:rsidP="0035172D">
      <w:pPr>
        <w:pStyle w:val="Nagwek2"/>
        <w:spacing w:before="0" w:line="288" w:lineRule="auto"/>
        <w:rPr>
          <w:rFonts w:ascii="Arial" w:hAnsi="Arial" w:cs="Arial"/>
          <w:b w:val="0"/>
          <w:sz w:val="20"/>
          <w:szCs w:val="20"/>
          <w:lang w:bidi="he-IL"/>
        </w:rPr>
      </w:pPr>
      <w:r w:rsidRPr="00627CDE">
        <w:rPr>
          <w:rFonts w:ascii="Arial" w:hAnsi="Arial" w:cs="Arial"/>
          <w:sz w:val="20"/>
          <w:szCs w:val="20"/>
          <w:lang w:bidi="he-IL"/>
        </w:rPr>
        <w:t>II. CZĘŚĆ INFORMACYJNA</w:t>
      </w:r>
    </w:p>
    <w:p w14:paraId="6A5CA96F" w14:textId="77777777" w:rsidR="0035172D" w:rsidRPr="00627CDE" w:rsidRDefault="0035172D" w:rsidP="0035172D">
      <w:pPr>
        <w:pStyle w:val="tekstost"/>
        <w:spacing w:line="288" w:lineRule="auto"/>
        <w:rPr>
          <w:rFonts w:ascii="Arial" w:hAnsi="Arial" w:cs="Arial"/>
          <w:b/>
          <w:lang w:bidi="he-IL"/>
        </w:rPr>
      </w:pPr>
    </w:p>
    <w:p w14:paraId="7FDCF05F" w14:textId="77777777" w:rsidR="0035172D" w:rsidRPr="00627CDE" w:rsidRDefault="0035172D" w:rsidP="0035172D">
      <w:pPr>
        <w:pStyle w:val="Nagwek2"/>
        <w:tabs>
          <w:tab w:val="left" w:pos="540"/>
        </w:tabs>
        <w:spacing w:before="0" w:line="288" w:lineRule="auto"/>
        <w:rPr>
          <w:rFonts w:ascii="Arial" w:hAnsi="Arial" w:cs="Arial"/>
          <w:b w:val="0"/>
          <w:sz w:val="20"/>
          <w:szCs w:val="20"/>
          <w:lang w:bidi="he-IL"/>
        </w:rPr>
      </w:pPr>
      <w:r w:rsidRPr="00627CDE">
        <w:rPr>
          <w:rFonts w:ascii="Arial" w:hAnsi="Arial" w:cs="Arial"/>
          <w:sz w:val="20"/>
          <w:szCs w:val="20"/>
          <w:lang w:bidi="he-IL"/>
        </w:rPr>
        <w:t>2.1.</w:t>
      </w:r>
      <w:r w:rsidRPr="00627CDE">
        <w:rPr>
          <w:rFonts w:ascii="Arial" w:hAnsi="Arial" w:cs="Arial"/>
          <w:sz w:val="20"/>
          <w:szCs w:val="20"/>
          <w:lang w:bidi="he-IL"/>
        </w:rPr>
        <w:tab/>
        <w:t>Decyzje administracyjne i dokumentacja</w:t>
      </w:r>
    </w:p>
    <w:p w14:paraId="59FE5FAD" w14:textId="4A0D4F42" w:rsidR="0035172D" w:rsidRPr="00627CDE" w:rsidRDefault="0027236B" w:rsidP="0035172D">
      <w:pPr>
        <w:pStyle w:val="tekstost"/>
        <w:spacing w:before="120" w:line="288" w:lineRule="auto"/>
        <w:rPr>
          <w:rFonts w:ascii="Arial" w:hAnsi="Arial" w:cs="Arial"/>
        </w:rPr>
      </w:pPr>
      <w:r w:rsidRPr="00627CDE">
        <w:rPr>
          <w:rFonts w:ascii="Arial" w:hAnsi="Arial" w:cs="Arial"/>
        </w:rPr>
        <w:t>Zamawiający wymaga, aby okres udzielenia gwarancji przez Wykonawcę na wszystkie elementy i roboty budowlane obejmował określony w umowie z Wykonawcą okres od momentu zakończenia robót.</w:t>
      </w:r>
      <w:r w:rsidR="0035172D" w:rsidRPr="00627CDE">
        <w:rPr>
          <w:rFonts w:ascii="Arial" w:hAnsi="Arial" w:cs="Arial"/>
        </w:rPr>
        <w:t xml:space="preserve"> Wykonawca we własnym zakresie postara się o aktualną mapę sytuacyjno – wysokościową. Wykonawca przedstawi harmonogram zamierzenia budowlanego. Zamawiający zastrzega sobie akceptację na etapie koncepcji – propozycji rozwiązań projektowych.</w:t>
      </w:r>
    </w:p>
    <w:p w14:paraId="0EA950BC" w14:textId="77777777" w:rsidR="0035172D" w:rsidRPr="00627CDE" w:rsidRDefault="0035172D" w:rsidP="0035172D">
      <w:pPr>
        <w:pStyle w:val="tekstost"/>
        <w:spacing w:line="288" w:lineRule="auto"/>
        <w:rPr>
          <w:rFonts w:ascii="Arial" w:hAnsi="Arial" w:cs="Arial"/>
        </w:rPr>
      </w:pPr>
      <w:r w:rsidRPr="00627CDE">
        <w:rPr>
          <w:rFonts w:ascii="Arial" w:hAnsi="Arial" w:cs="Arial"/>
        </w:rPr>
        <w:t>Prace pomiarowe powinny być wykonane zgodnie z obowiązującymi przepisami. Wykonawca jest odpowiedzialny za ochronę wszystkich punktów pomiarowych i ich oznaczeń w czasie trwania robót, a w przypadku ich zniszczenia muszą być odtworzone na koszt Wykonawcy.</w:t>
      </w:r>
    </w:p>
    <w:p w14:paraId="108AEA75" w14:textId="77777777" w:rsidR="0035172D" w:rsidRPr="00627CDE" w:rsidRDefault="0035172D" w:rsidP="0035172D">
      <w:pPr>
        <w:pStyle w:val="tekstost"/>
        <w:spacing w:line="288" w:lineRule="auto"/>
        <w:rPr>
          <w:rFonts w:ascii="Arial" w:hAnsi="Arial" w:cs="Arial"/>
        </w:rPr>
      </w:pPr>
      <w:r w:rsidRPr="00627CDE">
        <w:rPr>
          <w:rFonts w:ascii="Arial" w:hAnsi="Arial" w:cs="Arial"/>
        </w:rPr>
        <w:t>Roboty ziemne należy prowadzić w sposób nie powodujący destrukcji podłoża i jego nawodnienia. Sposób wykonywania nasypów i wykopów powinien gwarantować ich stateczność, a nierówności powierzchni skarp nie powinny przekraczać wielkości podanych w dokumentacji. Miejsca odkładów wraz z kosztami ewentualnej rekultywacji, ustala swoim staraniem Wykonawca.</w:t>
      </w:r>
    </w:p>
    <w:p w14:paraId="3C5139C9"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Roboty drogowe winny być realizowane tylko w sprzyjających warunkach atmosferycznych. Przy prowadzeniu robót nie należy dopuszczać </w:t>
      </w:r>
      <w:r w:rsidRPr="00627CDE">
        <w:rPr>
          <w:rFonts w:ascii="Arial" w:hAnsi="Arial" w:cs="Arial"/>
          <w:b/>
        </w:rPr>
        <w:t>do powstania szkód w przyległych obiektach</w:t>
      </w:r>
      <w:r w:rsidRPr="00627CDE">
        <w:rPr>
          <w:rFonts w:ascii="Arial" w:hAnsi="Arial" w:cs="Arial"/>
        </w:rPr>
        <w:t>. Należy unikać przerw w prowadzeniu robót dostosowując harmonogramy realizacji przedmiotu zamówienia do pracy zmianowej.</w:t>
      </w:r>
    </w:p>
    <w:p w14:paraId="13229F1A" w14:textId="77777777" w:rsidR="0035172D" w:rsidRPr="00627CDE" w:rsidRDefault="0035172D" w:rsidP="0035172D">
      <w:pPr>
        <w:pStyle w:val="tekstost"/>
        <w:spacing w:line="288" w:lineRule="auto"/>
        <w:rPr>
          <w:rFonts w:ascii="Arial" w:hAnsi="Arial" w:cs="Arial"/>
        </w:rPr>
      </w:pPr>
      <w:r w:rsidRPr="00627CDE">
        <w:rPr>
          <w:rFonts w:ascii="Arial" w:hAnsi="Arial" w:cs="Arial"/>
        </w:rPr>
        <w:t>Nawierzchnia po jej odbiorze musi zapewnić przydatność strukturalną dla przenoszenia obciążeń od przejeżdżających pojazdów, a warstwa ścieralna – funkcje bezpieczeństwa i komfortu uczestników ruchu oraz odporności na koleinowanie i ścieranie.</w:t>
      </w:r>
    </w:p>
    <w:p w14:paraId="323E5C12" w14:textId="77777777" w:rsidR="0035172D" w:rsidRPr="00627CDE" w:rsidRDefault="0035172D" w:rsidP="0035172D">
      <w:pPr>
        <w:pStyle w:val="Nagwek2"/>
        <w:tabs>
          <w:tab w:val="left" w:pos="540"/>
        </w:tabs>
        <w:spacing w:line="288" w:lineRule="auto"/>
        <w:ind w:left="540" w:hanging="540"/>
        <w:rPr>
          <w:rFonts w:ascii="Arial" w:hAnsi="Arial" w:cs="Arial"/>
          <w:b w:val="0"/>
          <w:sz w:val="20"/>
          <w:szCs w:val="20"/>
          <w:lang w:bidi="he-IL"/>
        </w:rPr>
      </w:pPr>
      <w:r w:rsidRPr="00627CDE">
        <w:rPr>
          <w:rFonts w:ascii="Arial" w:hAnsi="Arial" w:cs="Arial"/>
          <w:sz w:val="20"/>
          <w:szCs w:val="20"/>
          <w:lang w:bidi="he-IL"/>
        </w:rPr>
        <w:t>2.2.</w:t>
      </w:r>
      <w:r w:rsidRPr="00627CDE">
        <w:rPr>
          <w:rFonts w:ascii="Arial" w:hAnsi="Arial" w:cs="Arial"/>
          <w:sz w:val="20"/>
          <w:szCs w:val="20"/>
          <w:lang w:bidi="he-IL"/>
        </w:rPr>
        <w:tab/>
        <w:t>Przepisy prawne i normy związane z projektowaniem i wykonaniem przedmiotu zamówienia</w:t>
      </w:r>
    </w:p>
    <w:p w14:paraId="1D5EFE26"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 xml:space="preserve">Wykonawca jest zobowiązany przy projektowaniu i realizacji przedmiotu zamówienia stosować aktualne przepisy prawa polskiego w szczególności niżej wymienione ustawy, wytyczne, normy i przepisy: </w:t>
      </w:r>
    </w:p>
    <w:p w14:paraId="6048C8F3"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Rozwoju i Technologii z dnia 20 grudnia 2021r. w sprawie określenia metod i podstaw sporządzania kosztorysu inwestorskiego, obliczania planowanych kosztów prac projektowych oraz planowanych kosztów robót budowlanych określonych w programie funkcjonalno-użytkowym (Dz. U. z 2021 poz. 2458)</w:t>
      </w:r>
    </w:p>
    <w:p w14:paraId="6352079D"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lastRenderedPageBreak/>
        <w:t xml:space="preserve">Ustawa z dnia 16 kwietnia 2020r. o zmianie ustawy - Prawo geodezyjne i kartograficzne oraz niektórych innych ustaw (Dz. U. 2024 poz. 1151) </w:t>
      </w:r>
    </w:p>
    <w:p w14:paraId="5CFAFD1B"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Transportu, Budownictwa i Gospodarki Morskiej z dn. 25 kwietnia 2012r. w sprawie ustalania geotechnicznych warunków posadowienia obiektów budowlanych (Dz. U. 2012 poz. 463)</w:t>
      </w:r>
    </w:p>
    <w:p w14:paraId="23CCE44E"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Infrastruktury z dnia 24 czerwca 2022r. w sprawie przepisów techniczno-budowlanych dotyczących dróg publicznych (Dz.U. 2022 poz. 1518)</w:t>
      </w:r>
    </w:p>
    <w:p w14:paraId="065F429B"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Infrastruktury w sprawie informacji dotyczącej bezpieczeństwa i ochrony zdrowia oraz planu bezpieczeństwa i ochrony zdrowia (Dz. U. 2003 Nr 120 poz. 1126)</w:t>
      </w:r>
    </w:p>
    <w:p w14:paraId="0F8AE59D"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Rozwoju, Pracy i Technologii z dnia 25 czerwca 2021 r. w sprawie wzoru oświadczenia o posiadanym prawie do dysponowania nieruchomością na cele budowlane (</w:t>
      </w:r>
      <w:hyperlink r:id="rId9" w:history="1">
        <w:r w:rsidRPr="00627CDE">
          <w:rPr>
            <w:rFonts w:ascii="Arial" w:hAnsi="Arial" w:cs="Arial"/>
          </w:rPr>
          <w:t>Dz. U. 2021 poz. 1170</w:t>
        </w:r>
      </w:hyperlink>
      <w:r w:rsidRPr="00627CDE">
        <w:rPr>
          <w:rFonts w:ascii="Arial" w:hAnsi="Arial" w:cs="Arial"/>
        </w:rPr>
        <w:t>)</w:t>
      </w:r>
    </w:p>
    <w:p w14:paraId="5E977F71"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dnia7 lipca 1994 r. Prawo budowlane (Dz. U. 2025 poz. 418)</w:t>
      </w:r>
    </w:p>
    <w:p w14:paraId="7500EFDC"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20 lipca 2017r. Prawo wodne (Dz. U. 2025 poz. 960)</w:t>
      </w:r>
    </w:p>
    <w:p w14:paraId="3FFEB4A5"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21 marca 1985 r. o drogach publicznych (Dz. U. 2025 poz. 889)</w:t>
      </w:r>
    </w:p>
    <w:p w14:paraId="2965032C"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11 września 2019r. Prawo zamówień publicznych (Dz. U. 2024 poz. 1320)</w:t>
      </w:r>
    </w:p>
    <w:p w14:paraId="233771AC"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21 sierpnia 1997r. o gospodarce nieruchomościami (Dz. U. 2024 poz. 1145)</w:t>
      </w:r>
    </w:p>
    <w:p w14:paraId="2110A04A"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27 kwietnia 2001r. Prawo ochrony środowiska (Dz. U. 2025 poz. 647)</w:t>
      </w:r>
    </w:p>
    <w:p w14:paraId="15E1F154"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16 kwietnia 2004 r. o ochronie przyrody (Dz.U. 2026 poz. 13)</w:t>
      </w:r>
    </w:p>
    <w:p w14:paraId="17F3F112"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20 czerwca 1997r. Prawo o ruchu drogowym (Dz. U. 2024 poz. 1251)</w:t>
      </w:r>
    </w:p>
    <w:p w14:paraId="0473F2F2"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9 czerwca 2011r. Prawo geologiczne i górnicze (Dz. U. 2023 poz. 633)</w:t>
      </w:r>
    </w:p>
    <w:p w14:paraId="6F3BD240" w14:textId="77777777" w:rsidR="0035172D" w:rsidRPr="00627CDE" w:rsidRDefault="0035172D"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Środowiska z dnia 20 grudnia 2011r. w sprawie szczegółowych wymagań dotyczących projektów robót geologicznych, w tym robót, których wykonywanie wymaga uzyskania koncesji (Dz. U. 2023 poz. 155)</w:t>
      </w:r>
    </w:p>
    <w:p w14:paraId="64FDE51F" w14:textId="77777777" w:rsidR="0035172D" w:rsidRPr="00627CDE" w:rsidRDefault="0035172D" w:rsidP="00CD17E5">
      <w:pPr>
        <w:pStyle w:val="tekstost"/>
        <w:numPr>
          <w:ilvl w:val="0"/>
          <w:numId w:val="7"/>
        </w:numPr>
        <w:spacing w:line="288" w:lineRule="auto"/>
        <w:ind w:left="357" w:hanging="357"/>
        <w:textAlignment w:val="auto"/>
        <w:rPr>
          <w:rFonts w:ascii="Arial" w:hAnsi="Arial" w:cs="Arial"/>
        </w:rPr>
      </w:pPr>
      <w:r w:rsidRPr="00627CDE">
        <w:rPr>
          <w:rFonts w:ascii="Arial" w:hAnsi="Arial" w:cs="Arial"/>
        </w:rPr>
        <w:t>Rozporządzenie Ministra Środowiska z dnia 18 listopada 2016r. w sprawie dokumentacji hydrogeologicznej i dokumentacji geologiczno-inżynierskiej (Dz.U. 2016 poz. 2033).</w:t>
      </w:r>
    </w:p>
    <w:p w14:paraId="7B4BCA79" w14:textId="77777777" w:rsidR="0035172D" w:rsidRPr="00627CDE" w:rsidRDefault="0035172D" w:rsidP="0035172D">
      <w:pPr>
        <w:pStyle w:val="tekstost"/>
        <w:spacing w:line="288" w:lineRule="auto"/>
        <w:ind w:left="720" w:hanging="720"/>
        <w:rPr>
          <w:rFonts w:ascii="Arial" w:hAnsi="Arial" w:cs="Arial"/>
          <w:b/>
        </w:rPr>
      </w:pPr>
    </w:p>
    <w:p w14:paraId="25A37999" w14:textId="77777777" w:rsidR="0035172D" w:rsidRPr="00627CDE" w:rsidRDefault="0035172D" w:rsidP="0035172D">
      <w:pPr>
        <w:pStyle w:val="tekstost"/>
        <w:spacing w:line="288" w:lineRule="auto"/>
        <w:ind w:left="720" w:hanging="720"/>
        <w:rPr>
          <w:rFonts w:ascii="Arial" w:hAnsi="Arial" w:cs="Arial"/>
        </w:rPr>
      </w:pPr>
      <w:r w:rsidRPr="00627CDE">
        <w:rPr>
          <w:rFonts w:ascii="Arial" w:hAnsi="Arial" w:cs="Arial"/>
          <w:b/>
        </w:rPr>
        <w:t xml:space="preserve">Wytyczne i instrukcje: </w:t>
      </w:r>
    </w:p>
    <w:p w14:paraId="0B7C9CF4" w14:textId="77777777" w:rsidR="0035172D" w:rsidRPr="00627CDE" w:rsidRDefault="0035172D" w:rsidP="00CD17E5">
      <w:pPr>
        <w:pStyle w:val="tekstost"/>
        <w:numPr>
          <w:ilvl w:val="0"/>
          <w:numId w:val="10"/>
        </w:numPr>
        <w:spacing w:line="288" w:lineRule="auto"/>
        <w:rPr>
          <w:rFonts w:ascii="Arial" w:hAnsi="Arial" w:cs="Arial"/>
        </w:rPr>
      </w:pPr>
      <w:r w:rsidRPr="00627CDE">
        <w:rPr>
          <w:rFonts w:ascii="Arial" w:hAnsi="Arial" w:cs="Arial"/>
        </w:rPr>
        <w:t xml:space="preserve">Instrukcja badań podłoża gruntowego budowli drogowych i mostowych. Część 1 i 2 GDDP Warszawa 1998. </w:t>
      </w:r>
    </w:p>
    <w:p w14:paraId="469E0339"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Zasady sporządzania dokumentacji geologiczno-inżynierskich - PIG Warszawa 1999. </w:t>
      </w:r>
    </w:p>
    <w:p w14:paraId="36EE7F98"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Ogólne specyfikacje techniczne dla robót budowlanych - GDDP Warszawa 1998. </w:t>
      </w:r>
    </w:p>
    <w:p w14:paraId="76A1B48B"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Katalog Detali Mostowych. GDDKiA, Warszawa 2002</w:t>
      </w:r>
    </w:p>
    <w:p w14:paraId="34983FE4"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Światła mostów i przepustów. Zasady obliczeń z komentarzem i przykładami.GDDP-2000. </w:t>
      </w:r>
    </w:p>
    <w:p w14:paraId="4FD7F05C"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Zalecenia stosowania w budownictwie mostowym nowych gatunków stali. GDDKiA 2002. </w:t>
      </w:r>
    </w:p>
    <w:p w14:paraId="2A2CCDCB"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Stadia i skład dokumentacji projektowej dla dróg i mostów w fazie przygotowania zadania. GDDP Warszawa 2000 </w:t>
      </w:r>
    </w:p>
    <w:p w14:paraId="13DFAC75"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Wytyczne stosowania drogowych barier ochronnych na drogach krajowych GDDP Warszawa 2010 </w:t>
      </w:r>
    </w:p>
    <w:p w14:paraId="06E7B177"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Instrukcja Zagospodarowania dróg. GDDP Warszawa 1997. </w:t>
      </w:r>
    </w:p>
    <w:p w14:paraId="018FD51C"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KPED - Katalog Powtarzalnych Elementów Drogowych cz I i II CBPBDiM Transprojekt Warszawa 1979</w:t>
      </w:r>
    </w:p>
    <w:p w14:paraId="05EF5377"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Katalog typowych konstrukcji drogowych obiektów mostowych i przepustów. Ministerstwo Infrastruktury 2019</w:t>
      </w:r>
    </w:p>
    <w:p w14:paraId="4961A9DD" w14:textId="77777777" w:rsidR="0035172D" w:rsidRPr="00627CDE" w:rsidRDefault="0035172D" w:rsidP="00CD17E5">
      <w:pPr>
        <w:pStyle w:val="tekstost"/>
        <w:numPr>
          <w:ilvl w:val="0"/>
          <w:numId w:val="8"/>
        </w:numPr>
        <w:spacing w:line="288" w:lineRule="auto"/>
        <w:textAlignment w:val="auto"/>
        <w:rPr>
          <w:rFonts w:ascii="Arial" w:hAnsi="Arial" w:cs="Arial"/>
        </w:rPr>
      </w:pPr>
      <w:r w:rsidRPr="00627CDE">
        <w:rPr>
          <w:rFonts w:ascii="Arial" w:hAnsi="Arial" w:cs="Arial"/>
        </w:rPr>
        <w:t>Wzorce i standardy rekomendowane przez Ministra właściwego do spraw transportu na podstawie przepisów o drogach publicznych</w:t>
      </w:r>
    </w:p>
    <w:p w14:paraId="42BE5A03" w14:textId="77777777" w:rsidR="0035172D" w:rsidRPr="00627CDE" w:rsidRDefault="0035172D" w:rsidP="0035172D">
      <w:pPr>
        <w:pStyle w:val="tekstost"/>
        <w:spacing w:line="288" w:lineRule="auto"/>
        <w:ind w:left="360"/>
        <w:textAlignment w:val="auto"/>
        <w:rPr>
          <w:rFonts w:ascii="Arial" w:hAnsi="Arial" w:cs="Arial"/>
        </w:rPr>
      </w:pPr>
    </w:p>
    <w:p w14:paraId="7B9E9FE0" w14:textId="77777777" w:rsidR="0035172D" w:rsidRPr="00627CDE" w:rsidRDefault="0035172D" w:rsidP="0035172D">
      <w:pPr>
        <w:pStyle w:val="tekstost"/>
        <w:spacing w:line="288" w:lineRule="auto"/>
        <w:rPr>
          <w:rFonts w:ascii="Arial" w:hAnsi="Arial" w:cs="Arial"/>
          <w:b/>
        </w:rPr>
      </w:pPr>
      <w:r w:rsidRPr="00627CDE">
        <w:rPr>
          <w:rFonts w:ascii="Arial" w:hAnsi="Arial" w:cs="Arial"/>
          <w:b/>
        </w:rPr>
        <w:t>Polskie Normy lub im równoważne:</w:t>
      </w:r>
    </w:p>
    <w:p w14:paraId="0F6848E4" w14:textId="77777777" w:rsidR="0035172D" w:rsidRPr="00627CDE" w:rsidRDefault="0035172D" w:rsidP="0035172D">
      <w:pPr>
        <w:pStyle w:val="tekstost"/>
        <w:spacing w:line="288" w:lineRule="auto"/>
        <w:rPr>
          <w:rFonts w:ascii="Arial" w:hAnsi="Arial" w:cs="Arial"/>
        </w:rPr>
      </w:pPr>
      <w:r w:rsidRPr="00627CDE">
        <w:rPr>
          <w:rFonts w:ascii="Arial" w:hAnsi="Arial" w:cs="Arial"/>
        </w:rPr>
        <w:t>Wykonawca jest zobowiązany przy projektowaniu i realizacji przedmiotu zamówienia stosować normy zatwierdzone przez polski Komitet Normalizacyjny jako Normy PN-EN lub im równoważne.</w:t>
      </w:r>
    </w:p>
    <w:p w14:paraId="2EC117B0"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Wykonawca na bieżąco winien uwzględniać zmiany w wyżej wymienionych ustawach, rozporządzeniach i przepisach, i uwzględniać je w realizacji przedmiotu zamówienia. Jednocześnie Inwestor wymaga, aby przedmiot zamówienia był realizowany zgodnie z zasadami wiedzy technicznej i sztuki budowlanej. </w:t>
      </w:r>
    </w:p>
    <w:p w14:paraId="40B69201" w14:textId="77777777" w:rsidR="0035172D" w:rsidRPr="00627CDE" w:rsidRDefault="0035172D" w:rsidP="0035172D">
      <w:pPr>
        <w:pStyle w:val="Nagwek2"/>
        <w:tabs>
          <w:tab w:val="left" w:pos="540"/>
        </w:tabs>
        <w:spacing w:line="288" w:lineRule="auto"/>
        <w:ind w:left="539" w:hanging="539"/>
        <w:rPr>
          <w:rFonts w:ascii="Arial" w:hAnsi="Arial" w:cs="Arial"/>
          <w:b w:val="0"/>
          <w:sz w:val="20"/>
          <w:szCs w:val="20"/>
          <w:lang w:bidi="he-IL"/>
        </w:rPr>
      </w:pPr>
      <w:r w:rsidRPr="00627CDE">
        <w:rPr>
          <w:rFonts w:ascii="Arial" w:hAnsi="Arial" w:cs="Arial"/>
          <w:sz w:val="20"/>
          <w:szCs w:val="20"/>
          <w:lang w:bidi="he-IL"/>
        </w:rPr>
        <w:lastRenderedPageBreak/>
        <w:t>2.3.</w:t>
      </w:r>
      <w:r w:rsidRPr="00627CDE">
        <w:rPr>
          <w:rFonts w:ascii="Arial" w:hAnsi="Arial" w:cs="Arial"/>
          <w:sz w:val="20"/>
          <w:szCs w:val="20"/>
          <w:lang w:bidi="he-IL"/>
        </w:rPr>
        <w:tab/>
        <w:t>Inne informacje, dokumenty, uwarunkowania i wytyczne inwestorskie do zaprojektowania robót budowlanych</w:t>
      </w:r>
    </w:p>
    <w:p w14:paraId="370C0CC0"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Przedsięwzięcie będzie realizowane i nadzorowane przez Inwestora w zakresie uprawnień i obowiązków określonych w niniejszym PFU, jak również wynikających z aktualnych przepisów ustawy „Prawo budowlane” oraz aktów prawnych.</w:t>
      </w:r>
    </w:p>
    <w:p w14:paraId="6451FA2A" w14:textId="77777777" w:rsidR="0035172D" w:rsidRPr="00627CDE" w:rsidRDefault="0035172D" w:rsidP="0035172D">
      <w:pPr>
        <w:pStyle w:val="tekstost"/>
        <w:spacing w:line="288" w:lineRule="auto"/>
        <w:ind w:firstLine="539"/>
        <w:rPr>
          <w:rFonts w:ascii="Arial" w:hAnsi="Arial" w:cs="Arial"/>
        </w:rPr>
      </w:pPr>
    </w:p>
    <w:p w14:paraId="37F703FC" w14:textId="77777777" w:rsidR="0035172D" w:rsidRPr="00627CDE" w:rsidRDefault="0035172D" w:rsidP="0035172D">
      <w:pPr>
        <w:pStyle w:val="Nagwek2"/>
        <w:spacing w:line="288" w:lineRule="auto"/>
        <w:rPr>
          <w:rFonts w:ascii="Arial" w:hAnsi="Arial" w:cs="Arial"/>
          <w:b w:val="0"/>
          <w:bCs w:val="0"/>
          <w:iCs/>
          <w:sz w:val="20"/>
          <w:szCs w:val="20"/>
          <w:lang w:bidi="he-IL"/>
        </w:rPr>
      </w:pPr>
      <w:r w:rsidRPr="00627CDE">
        <w:rPr>
          <w:rFonts w:ascii="Arial" w:hAnsi="Arial" w:cs="Arial"/>
          <w:iCs/>
          <w:sz w:val="20"/>
          <w:szCs w:val="20"/>
          <w:lang w:bidi="he-IL"/>
        </w:rPr>
        <w:t>III. WYKONANIE OPRACOWAŃ PROJEKTOWYCH</w:t>
      </w:r>
    </w:p>
    <w:p w14:paraId="1A60B583"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3.1.</w:t>
      </w:r>
      <w:r w:rsidRPr="00627CDE">
        <w:rPr>
          <w:rFonts w:ascii="Arial" w:hAnsi="Arial" w:cs="Arial"/>
          <w:iCs/>
          <w:sz w:val="20"/>
          <w:szCs w:val="20"/>
          <w:lang w:bidi="he-IL"/>
        </w:rPr>
        <w:tab/>
        <w:t>Ogólne wymagania dla wykonywania opracowań projektowych</w:t>
      </w:r>
    </w:p>
    <w:p w14:paraId="0B2029B3"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Wykonawca jest odpowiedzialny za jakość i zgodność zastosowanych materiałów, metod i oprogramowania komputerowego do wykonywanych pomiarów, badań (inwentaryzacji), oceny stanu technicznego i prac projektowych z wymaganiami opisu przedmiotu zamówienia PFU i harmonogramem oraz poleceniami Inwestora. Wykonawca uzyska we własnym zakresie i własnym staraniem wszystkie niezbędne materiały potrzebne do wykonania zadania, m.in. mapy sytuacyjno – wysokościowe, zgody właścicieli gruntów w celu opracowania oświadczenia o dysponowaniu terenem, warunki od administratorów urządzeń obcych.</w:t>
      </w:r>
    </w:p>
    <w:p w14:paraId="6BEC79F6" w14:textId="77777777" w:rsidR="0035172D" w:rsidRPr="00627CDE" w:rsidRDefault="0035172D" w:rsidP="0035172D">
      <w:pPr>
        <w:pStyle w:val="tekstost"/>
        <w:spacing w:line="288" w:lineRule="auto"/>
        <w:rPr>
          <w:rFonts w:ascii="Arial" w:hAnsi="Arial" w:cs="Arial"/>
        </w:rPr>
      </w:pPr>
      <w:r w:rsidRPr="00627CDE">
        <w:rPr>
          <w:rFonts w:ascii="Arial" w:hAnsi="Arial" w:cs="Arial"/>
        </w:rPr>
        <w:t>Wykonawca zobowiązany jest znać wszystkie przepisy wydane przez władze centralne i lokalne oraz inne przepisy, regulaminy i wytyczne, które są w jakikolwiek sposób związane z wykonywanymi opracowaniami projektowymi i będzie w pełni odpowiedzialny za przestrzeganie ich postanowień podczas wykonywania opracowań projektowych.</w:t>
      </w:r>
    </w:p>
    <w:p w14:paraId="6A0FCC93" w14:textId="77777777" w:rsidR="0035172D" w:rsidRPr="00627CDE" w:rsidRDefault="0035172D" w:rsidP="0035172D">
      <w:pPr>
        <w:pStyle w:val="tekstost"/>
        <w:spacing w:line="288" w:lineRule="auto"/>
        <w:rPr>
          <w:rFonts w:ascii="Arial" w:hAnsi="Arial" w:cs="Arial"/>
        </w:rPr>
      </w:pPr>
      <w:r w:rsidRPr="00627CDE">
        <w:rPr>
          <w:rFonts w:ascii="Arial" w:hAnsi="Arial" w:cs="Arial"/>
        </w:rPr>
        <w:t>Wykonawca jest odpowiedzialny za stosowane metody wykonywania opracowań projektowych. Kserokopie wszelkich uzyskanych warunków, uzgodnień i opinii należy na bieżąco przekazywać Inwestorowi, w terminach umożliwiających ewentualne skorzystanie z trybu odwoławczego. Jednocześnie Wykonawca przekaże na bieżąco kserokopie wszystkich wystąpień.</w:t>
      </w:r>
    </w:p>
    <w:p w14:paraId="7B280721" w14:textId="77777777" w:rsidR="0035172D" w:rsidRPr="00627CDE" w:rsidRDefault="0035172D" w:rsidP="0035172D">
      <w:pPr>
        <w:pStyle w:val="tekstost"/>
        <w:spacing w:line="288" w:lineRule="auto"/>
        <w:rPr>
          <w:rFonts w:ascii="Arial" w:hAnsi="Arial" w:cs="Arial"/>
        </w:rPr>
      </w:pPr>
      <w:r w:rsidRPr="00627CDE">
        <w:rPr>
          <w:rFonts w:ascii="Arial" w:hAnsi="Arial" w:cs="Arial"/>
        </w:rPr>
        <w:t>Dokumentacja projektowa powinna być wewnętrznie spójna i skorygowana we wszystkich branżach, uwzględniając wydane i ważne decyzje w zakresie branżowym oraz powinna zawierać optymalne rozwiązania funkcjonalne, użytkowe, konstrukcyjne, materiałowe i kosztowe. Wykonawca dokumentacji projektowej powinien uzyskać, własnym staraniem i na własny koszt, wszystkie wymagane przepisami opinie i uzgodnienia.</w:t>
      </w:r>
    </w:p>
    <w:p w14:paraId="49A67420" w14:textId="77777777" w:rsidR="0035172D" w:rsidRPr="00627CDE" w:rsidRDefault="0035172D" w:rsidP="0035172D">
      <w:pPr>
        <w:pStyle w:val="tekstost"/>
        <w:spacing w:line="288" w:lineRule="auto"/>
        <w:rPr>
          <w:rFonts w:ascii="Arial" w:hAnsi="Arial" w:cs="Arial"/>
        </w:rPr>
      </w:pPr>
    </w:p>
    <w:p w14:paraId="11C1C246"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3.2.</w:t>
      </w:r>
      <w:r w:rsidRPr="00627CDE">
        <w:rPr>
          <w:rFonts w:ascii="Arial" w:hAnsi="Arial" w:cs="Arial"/>
          <w:iCs/>
          <w:sz w:val="20"/>
          <w:szCs w:val="20"/>
          <w:lang w:bidi="he-IL"/>
        </w:rPr>
        <w:tab/>
        <w:t>Materiały niezbędne do zgłoszenia</w:t>
      </w:r>
    </w:p>
    <w:p w14:paraId="5146B851"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W skład materiałów niezbędnych do zgłoszenia robót budowlanych wchodzą:</w:t>
      </w:r>
    </w:p>
    <w:p w14:paraId="2119E0CE"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 xml:space="preserve">materiały do wniosku na zgłoszenie robót nie wymagających pozwolenia na budowę </w:t>
      </w:r>
    </w:p>
    <w:p w14:paraId="78D20F75"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 xml:space="preserve">materiały do uzyskania opinii, uzgodnień i pozwoleń wymaganych przepisami szczególnymi oraz inne materiały projektowe, w tym m.in.: projekt stałej i tymczasowej organizacji ruchu </w:t>
      </w:r>
    </w:p>
    <w:p w14:paraId="2DA7E66E"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mapa sytuacyjno - wysokościowa</w:t>
      </w:r>
    </w:p>
    <w:p w14:paraId="1D3FC53B"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dokumentacja geodezyjna i kartograficzna, oraz formalno-prawna związana z czasowym korzystaniem z nieruchomości</w:t>
      </w:r>
    </w:p>
    <w:p w14:paraId="327E35E9"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analiza ekonomiczna.</w:t>
      </w:r>
    </w:p>
    <w:p w14:paraId="2EE6FE71" w14:textId="407C4855" w:rsidR="0035172D" w:rsidRPr="00627CDE" w:rsidRDefault="0035172D" w:rsidP="0035172D">
      <w:pPr>
        <w:pStyle w:val="tekstost"/>
        <w:tabs>
          <w:tab w:val="left" w:pos="284"/>
        </w:tabs>
        <w:spacing w:line="288" w:lineRule="auto"/>
        <w:rPr>
          <w:rFonts w:ascii="Arial" w:hAnsi="Arial" w:cs="Arial"/>
          <w:i/>
        </w:rPr>
      </w:pPr>
      <w:r w:rsidRPr="00627CDE">
        <w:rPr>
          <w:rFonts w:ascii="Arial" w:hAnsi="Arial" w:cs="Arial"/>
          <w:i/>
        </w:rPr>
        <w:t>Wykonawca przewidzi potencjalną konieczność opracowania kompletu materiałów w tym operatu  wodnoprawnego w celu uzyskania decyzji wodnoprawnej oraz potencjalną konieczność opracowania Projektu Budowlanego w celu uzyskania Decyzji  lenia na budowę dla zadania pn. „Remont” – w przypadku gdyby organ do którego składany będzie wniosek narzucił taką konieczność w myśl art. 30 ust. 7. Ustawy z dnia 7 lipca 1994r. Prawo Budowlane</w:t>
      </w:r>
      <w:r w:rsidRPr="00627CDE">
        <w:rPr>
          <w:rFonts w:ascii="Arial" w:hAnsi="Arial" w:cs="Arial"/>
          <w:iCs/>
        </w:rPr>
        <w:t xml:space="preserve">. </w:t>
      </w:r>
      <w:r w:rsidRPr="00627CDE">
        <w:rPr>
          <w:rFonts w:ascii="Arial" w:hAnsi="Arial" w:cs="Arial"/>
          <w:i/>
        </w:rPr>
        <w:t xml:space="preserve">Ponadto w przypadku nałożenia przez organ konieczności uzyskania </w:t>
      </w:r>
      <w:r w:rsidR="00C362DB" w:rsidRPr="00627CDE">
        <w:rPr>
          <w:rFonts w:ascii="Arial" w:hAnsi="Arial" w:cs="Arial"/>
          <w:i/>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r w:rsidRPr="00627CDE">
        <w:rPr>
          <w:rFonts w:ascii="Arial" w:hAnsi="Arial" w:cs="Arial"/>
          <w:i/>
        </w:rPr>
        <w:t>.</w:t>
      </w:r>
    </w:p>
    <w:p w14:paraId="6EBC03DF" w14:textId="77777777" w:rsidR="0035172D" w:rsidRPr="00627CDE" w:rsidRDefault="0035172D" w:rsidP="0035172D">
      <w:pPr>
        <w:pStyle w:val="tekstost"/>
        <w:tabs>
          <w:tab w:val="left" w:pos="284"/>
        </w:tabs>
        <w:spacing w:line="288" w:lineRule="auto"/>
        <w:rPr>
          <w:rFonts w:ascii="Arial" w:hAnsi="Arial" w:cs="Arial"/>
          <w:iCs/>
        </w:rPr>
      </w:pPr>
    </w:p>
    <w:p w14:paraId="3DED8583"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3.3.</w:t>
      </w:r>
      <w:r w:rsidRPr="00627CDE">
        <w:rPr>
          <w:rFonts w:ascii="Arial" w:hAnsi="Arial" w:cs="Arial"/>
          <w:iCs/>
          <w:sz w:val="20"/>
          <w:szCs w:val="20"/>
          <w:lang w:bidi="he-IL"/>
        </w:rPr>
        <w:tab/>
        <w:t>Wymagania do opracowań szczegółowych</w:t>
      </w:r>
    </w:p>
    <w:p w14:paraId="5C27C409"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Projekt remontu – jest to opracowanie projektowe o charakterze szczegółowym, które ma służyć:</w:t>
      </w:r>
    </w:p>
    <w:p w14:paraId="7C98781D"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ostatecznemu uściśleniu wszystkich elementów planowanego zadania remontowego</w:t>
      </w:r>
    </w:p>
    <w:p w14:paraId="0044F17E"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uzyskaniu zgody właściwego organu na wykonanie robót remontowych</w:t>
      </w:r>
    </w:p>
    <w:p w14:paraId="6FF1131C"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lastRenderedPageBreak/>
        <w:t>przygotowaniu projektów wykonawczych</w:t>
      </w:r>
    </w:p>
    <w:p w14:paraId="0E771D0D"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opracowaniu analizy ekonomicznej.</w:t>
      </w:r>
    </w:p>
    <w:p w14:paraId="0AA2319A" w14:textId="77777777" w:rsidR="0035172D" w:rsidRPr="00627CDE" w:rsidRDefault="0035172D" w:rsidP="0035172D">
      <w:pPr>
        <w:pStyle w:val="tekstost"/>
        <w:spacing w:line="288" w:lineRule="auto"/>
        <w:rPr>
          <w:rFonts w:ascii="Arial" w:hAnsi="Arial" w:cs="Arial"/>
        </w:rPr>
      </w:pPr>
      <w:r w:rsidRPr="00627CDE">
        <w:rPr>
          <w:rFonts w:ascii="Arial" w:hAnsi="Arial" w:cs="Arial"/>
        </w:rPr>
        <w:t>Projekt wykonawczy (PW) stanowi uzupełnienie i uszczegółowienie projektu budowlanego w zakresie i stopniu dokładności niezbędnych do sporządzenia przedmiaru robót, kosztorysu inwestorskiego, przygotowania oferty przez wykonawcę i realizacji robót budowlanych.</w:t>
      </w:r>
    </w:p>
    <w:p w14:paraId="0B558510" w14:textId="77777777" w:rsidR="0035172D" w:rsidRPr="00627CDE" w:rsidRDefault="0035172D" w:rsidP="0035172D">
      <w:pPr>
        <w:pStyle w:val="tekstost"/>
        <w:spacing w:line="288" w:lineRule="auto"/>
        <w:rPr>
          <w:rFonts w:ascii="Arial" w:hAnsi="Arial" w:cs="Arial"/>
        </w:rPr>
      </w:pPr>
    </w:p>
    <w:p w14:paraId="6ADE7F6A"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3.4.</w:t>
      </w:r>
      <w:r w:rsidRPr="00627CDE">
        <w:rPr>
          <w:rFonts w:ascii="Arial" w:hAnsi="Arial" w:cs="Arial"/>
          <w:iCs/>
          <w:sz w:val="20"/>
          <w:szCs w:val="20"/>
          <w:lang w:bidi="he-IL"/>
        </w:rPr>
        <w:tab/>
        <w:t>Harmonogram prac projektowych</w:t>
      </w:r>
    </w:p>
    <w:p w14:paraId="74CB0615"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Harmonogram należy sporządzić zgodnie z warunkami zawartymi w Umowie.</w:t>
      </w:r>
    </w:p>
    <w:p w14:paraId="2BB54825"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W trakcie wykonywania prac projektowych Wykonawca i Inwestor tworzą dokumenty projektu, które stanowią dokumentację przebiegu procesu projektowego i dokumentację kontroli przeprowadzanych przez Inwestora i Wykonawcę. Do dokumentów projektu zalicza się następujące dokumenty:</w:t>
      </w:r>
    </w:p>
    <w:p w14:paraId="649D784C"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notatki i protokoły z narad (w tym z Rad Projektu, czy Rad Budowy)</w:t>
      </w:r>
    </w:p>
    <w:p w14:paraId="081CF90B"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korespondencję pomiędzy Inwestorem a Wykonawcą</w:t>
      </w:r>
    </w:p>
    <w:p w14:paraId="5A8AD105"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uzyskane dla dokumentacji projektowej wszelkie: oceny, opinie, protokoły sprawdzeń, raporty z audytów, raporty z kontroli wraz z ich analizą dokonaną przez Wykonawcę.</w:t>
      </w:r>
    </w:p>
    <w:p w14:paraId="1A81853C" w14:textId="77777777" w:rsidR="0035172D" w:rsidRPr="00627CDE" w:rsidRDefault="0035172D" w:rsidP="0035172D">
      <w:pPr>
        <w:pStyle w:val="tekstost"/>
        <w:spacing w:line="288" w:lineRule="auto"/>
        <w:rPr>
          <w:rFonts w:ascii="Arial" w:hAnsi="Arial" w:cs="Arial"/>
        </w:rPr>
      </w:pPr>
      <w:r w:rsidRPr="00627CDE">
        <w:rPr>
          <w:rFonts w:ascii="Arial" w:hAnsi="Arial" w:cs="Arial"/>
        </w:rPr>
        <w:t>Dokumenty projektu będą przechowywane u Wykonawcy w miejscu odpowiednio zabezpieczonym. Wszelkie dokumenty projektu będą zawsze dostępne do wglądu dla Inwestora na jego życzenie.</w:t>
      </w:r>
    </w:p>
    <w:p w14:paraId="75E10F28"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Wykonawca sporządzi opracowania projektowe w formie papierowej oraz elektronicznej w terminach wymienionych w harmonogramie, w następującej ilości egzemplarzy:</w:t>
      </w:r>
    </w:p>
    <w:p w14:paraId="560F72DB" w14:textId="77777777" w:rsidR="0035172D" w:rsidRPr="00627CDE" w:rsidRDefault="0035172D" w:rsidP="0035172D">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mapa sytuacyjno – wysokościowa – 1 egz. zaklauzulowany dla Inwestora + egzemplarze dla potrzeb projektowania</w:t>
      </w:r>
    </w:p>
    <w:p w14:paraId="29B6292E" w14:textId="77777777" w:rsidR="0035172D" w:rsidRPr="00627CDE" w:rsidRDefault="0035172D" w:rsidP="0035172D">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dokumentacja geodezyjna i kartograficzna związana z czasowym korzystaniem z nieruchomości – 1 egz. dla Inwestora + egzemplarze dla potrzeb projektowania</w:t>
      </w:r>
    </w:p>
    <w:p w14:paraId="4C569996" w14:textId="77777777" w:rsidR="0035172D" w:rsidRPr="00627CDE" w:rsidRDefault="0035172D" w:rsidP="0035172D">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materiały projektowe do uzyskania opinii, uzgodnień i pozwoleń wymaganych przepisami szczególnymi – 1egz. dla Inwestora + egzemplarze do uzgodnień</w:t>
      </w:r>
    </w:p>
    <w:p w14:paraId="314EDB19" w14:textId="77777777" w:rsidR="0035172D" w:rsidRPr="00627CDE" w:rsidRDefault="0035172D" w:rsidP="0035172D">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projekt wykonawczy – 1 egz. dla Inwestora + egzemplarze dla potrzeb realizacyjnych</w:t>
      </w:r>
    </w:p>
    <w:p w14:paraId="39380C20" w14:textId="77777777" w:rsidR="0035172D" w:rsidRPr="00627CDE" w:rsidRDefault="0035172D" w:rsidP="0035172D">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szczegółowe specyfikacje techniczne – 1 egz. dla Inwestora + egzemplarze dla potrzeb realizacyjnych</w:t>
      </w:r>
    </w:p>
    <w:p w14:paraId="3635EA63" w14:textId="77777777" w:rsidR="0035172D" w:rsidRPr="00627CDE" w:rsidRDefault="0035172D" w:rsidP="0035172D">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projekt stałej organizacji ruchu i na czas remontu – 1 egz. dla Inwestora + egzemplarze dla potrzeb realizacyjnych</w:t>
      </w:r>
    </w:p>
    <w:p w14:paraId="4D6DABBC" w14:textId="77777777" w:rsidR="0035172D" w:rsidRPr="00627CDE" w:rsidRDefault="0035172D" w:rsidP="0035172D">
      <w:pPr>
        <w:pStyle w:val="tekstost"/>
        <w:spacing w:line="288" w:lineRule="auto"/>
        <w:rPr>
          <w:rFonts w:ascii="Arial" w:hAnsi="Arial" w:cs="Arial"/>
          <w:i/>
        </w:rPr>
      </w:pPr>
      <w:r w:rsidRPr="00627CDE">
        <w:rPr>
          <w:rFonts w:ascii="Arial" w:hAnsi="Arial" w:cs="Arial"/>
          <w:i/>
        </w:rPr>
        <w:t>W przypadku  konieczności opracowania kompletu materiałów w tym operatu  wodnoprawnego w celu uzyskania decyzji wodnoprawnej – 1 egz. dla Inwestora + egzemplarze dla potrzeb realizacyjnych</w:t>
      </w:r>
    </w:p>
    <w:p w14:paraId="036227FD" w14:textId="77777777" w:rsidR="0035172D" w:rsidRPr="00627CDE" w:rsidRDefault="0035172D" w:rsidP="0035172D">
      <w:pPr>
        <w:pStyle w:val="tekstost"/>
        <w:spacing w:line="288" w:lineRule="auto"/>
        <w:rPr>
          <w:rFonts w:ascii="Arial" w:hAnsi="Arial" w:cs="Arial"/>
          <w:i/>
        </w:rPr>
      </w:pPr>
      <w:r w:rsidRPr="00627CDE">
        <w:rPr>
          <w:rFonts w:ascii="Arial" w:hAnsi="Arial" w:cs="Arial"/>
          <w:i/>
        </w:rPr>
        <w:t>W przypadku  konieczności opracowania Projektu Budowlanego w celu uzyskania Decyzji pozwolenia na budowę dla zadania pn. „Remont” – gdyby organ do którego składany będzie wniosek narzucił taką konieczność w myśl art. 30 ust. 7. Ustawy z dnia 7 lipca 1994r. Prawo Budowlane.  – 2  egz. dla Inwestora + egzemplarze dla potrzeb realizacyjnych</w:t>
      </w:r>
    </w:p>
    <w:p w14:paraId="7EE9E7F3" w14:textId="77777777" w:rsidR="00545208" w:rsidRPr="00627CDE" w:rsidRDefault="00545208" w:rsidP="00545208">
      <w:pPr>
        <w:pStyle w:val="tekstost"/>
        <w:spacing w:line="288" w:lineRule="auto"/>
        <w:rPr>
          <w:rFonts w:ascii="Arial" w:hAnsi="Arial" w:cs="Arial"/>
        </w:rPr>
      </w:pPr>
      <w:r w:rsidRPr="00627CDE">
        <w:rPr>
          <w:rFonts w:ascii="Arial" w:hAnsi="Arial" w:cs="Arial"/>
          <w:i/>
        </w:rPr>
        <w:t xml:space="preserve">W przypadku konieczności uzyskania od Regionalnego Dyrektora Ochrony Środowiska opinii co do konieczności przeprowadzenia oceny oddziaływania na obszar Natura 2000 sporządzenie stosownych dokumentów, w tym m. in. karty informacyjnej przedsięwzięcia – 2 egz. dla Inwestora + egzemplarze dla potrzeb realizacyjnych. </w:t>
      </w:r>
    </w:p>
    <w:p w14:paraId="35DF4433"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Wykonawca przekaże Inwestorowi wszystkie egzemplarze ww. opracowań projektowych, które otrzymał od instytucji wydających opinie, uzgodnienia, decyzje i pozwolenia wraz z załącznikami do tych opinii, uzgodnień, decyzji i pozwoleń. Ponadto Wykonawca przekaże Inwestorowi, w tych samych terminach, następujące elementy ww. opracowań projektowych; w wersji elektronicznej na nośniku CD lub pendrive:</w:t>
      </w:r>
    </w:p>
    <w:p w14:paraId="514834FD"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projekt wykonawczy – kompletny</w:t>
      </w:r>
    </w:p>
    <w:p w14:paraId="5A25AD4B"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dokumentację ekonomiczną – format danych kompatybilny z MS Excel,</w:t>
      </w:r>
    </w:p>
    <w:p w14:paraId="7275F8D9"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mapę sytuacyjno – wysokościową</w:t>
      </w:r>
    </w:p>
    <w:p w14:paraId="32D89E89"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materiały projektowe do uzyskania opinii, uzgodnień i pozwoleń wymaganych przepisami szczególnymi.</w:t>
      </w:r>
    </w:p>
    <w:p w14:paraId="3B46B16E"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i/>
        </w:rPr>
      </w:pPr>
      <w:r w:rsidRPr="00627CDE">
        <w:rPr>
          <w:rFonts w:ascii="Arial" w:hAnsi="Arial" w:cs="Arial"/>
          <w:i/>
        </w:rPr>
        <w:t>W przypadku konieczności projekt budowlany – kompletny.</w:t>
      </w:r>
    </w:p>
    <w:p w14:paraId="2211A3A0" w14:textId="77777777" w:rsidR="0035172D" w:rsidRPr="00627CDE" w:rsidRDefault="0035172D" w:rsidP="0035172D">
      <w:pPr>
        <w:pStyle w:val="tekstost"/>
        <w:spacing w:line="288" w:lineRule="auto"/>
        <w:rPr>
          <w:rFonts w:ascii="Arial" w:hAnsi="Arial" w:cs="Arial"/>
        </w:rPr>
      </w:pPr>
      <w:r w:rsidRPr="00627CDE">
        <w:rPr>
          <w:rFonts w:ascii="Arial" w:hAnsi="Arial" w:cs="Arial"/>
        </w:rPr>
        <w:t>Opracowania prawne i wszystkie projekty, w tym branżowe należy wycenić ryczałtowo i sporządzić tabelę zwierającą ich wykaz, który powinien zawierać:</w:t>
      </w:r>
    </w:p>
    <w:p w14:paraId="19BF02B9"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liczbę porządkową</w:t>
      </w:r>
    </w:p>
    <w:p w14:paraId="4FD845A1"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lastRenderedPageBreak/>
        <w:t xml:space="preserve">tytuł opracowania lub nazwę projektu </w:t>
      </w:r>
    </w:p>
    <w:p w14:paraId="36F403D6"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informację czy opracowanie jest aktualizowane czy nowe</w:t>
      </w:r>
    </w:p>
    <w:p w14:paraId="4A43F41F"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ilość wykonywanych egzemplarzy</w:t>
      </w:r>
    </w:p>
    <w:p w14:paraId="2BF918C3" w14:textId="77777777" w:rsidR="0035172D" w:rsidRPr="00627CDE" w:rsidRDefault="0035172D" w:rsidP="0035172D">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koszt dla poszczególnych pozycji wykazu.</w:t>
      </w:r>
    </w:p>
    <w:p w14:paraId="0E37BFF8"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 xml:space="preserve">Należy także wykonać zbiorcze zestawienie kosztów dla całego zadania. </w:t>
      </w:r>
    </w:p>
    <w:p w14:paraId="364D96C3" w14:textId="77777777" w:rsidR="00CD17E5" w:rsidRPr="00627CDE" w:rsidRDefault="00CD17E5" w:rsidP="0035172D">
      <w:pPr>
        <w:pStyle w:val="tekstost"/>
        <w:spacing w:before="120" w:line="288" w:lineRule="auto"/>
        <w:rPr>
          <w:rFonts w:ascii="Arial" w:eastAsiaTheme="majorEastAsia" w:hAnsi="Arial" w:cs="Arial"/>
          <w:b/>
          <w:bCs/>
          <w:iCs/>
          <w:lang w:bidi="he-IL"/>
        </w:rPr>
      </w:pPr>
    </w:p>
    <w:p w14:paraId="34C1FF21" w14:textId="2C2C3081" w:rsidR="0035172D" w:rsidRPr="00627CDE" w:rsidRDefault="0035172D" w:rsidP="0035172D">
      <w:pPr>
        <w:pStyle w:val="tekstost"/>
        <w:spacing w:before="120" w:line="288" w:lineRule="auto"/>
        <w:rPr>
          <w:rFonts w:ascii="Arial" w:eastAsiaTheme="majorEastAsia" w:hAnsi="Arial" w:cs="Arial"/>
          <w:b/>
          <w:bCs/>
          <w:iCs/>
          <w:lang w:bidi="he-IL"/>
        </w:rPr>
      </w:pPr>
      <w:r w:rsidRPr="00627CDE">
        <w:rPr>
          <w:rFonts w:ascii="Arial" w:eastAsiaTheme="majorEastAsia" w:hAnsi="Arial" w:cs="Arial"/>
          <w:b/>
          <w:bCs/>
          <w:iCs/>
          <w:lang w:bidi="he-IL"/>
        </w:rPr>
        <w:t>3.5. Dostępność cyfrowa</w:t>
      </w:r>
    </w:p>
    <w:p w14:paraId="11655402"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 xml:space="preserve">Przedmiot zamówienia w zakresie dokumentacji projektowej może zostać wykorzystany jako część Specyfikacji Warunków zamówienia na roboty budowlane w rozumieniu ustawy Prawo zamówień publicznych. </w:t>
      </w:r>
    </w:p>
    <w:p w14:paraId="77547AFC"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 xml:space="preserve">W związku z tym Wykonawca zapewni, aby przedmiot zamówienia zwłaszcza w zakresie dokumentów (typu Word, Excel PDF) był dostępny cyfrowo, tak aby mogły z nich korzystać różne osoby, bez względu na wiek, poziom sprawności i rodzaj używanego sprzętu. </w:t>
      </w:r>
    </w:p>
    <w:p w14:paraId="7EFF0077"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Przedmiot zamówienia zostanie wykonany zgodnie z wymaganiami, które wynikają z:</w:t>
      </w:r>
    </w:p>
    <w:p w14:paraId="17C1DD3A" w14:textId="77777777" w:rsidR="0035172D" w:rsidRPr="00627CDE" w:rsidRDefault="0035172D" w:rsidP="00CD17E5">
      <w:pPr>
        <w:pStyle w:val="tekstost"/>
        <w:numPr>
          <w:ilvl w:val="0"/>
          <w:numId w:val="19"/>
        </w:numPr>
        <w:spacing w:before="120" w:line="288" w:lineRule="auto"/>
        <w:rPr>
          <w:rFonts w:ascii="Arial" w:hAnsi="Arial" w:cs="Arial"/>
        </w:rPr>
      </w:pPr>
      <w:r w:rsidRPr="00627CDE">
        <w:rPr>
          <w:rFonts w:ascii="Arial" w:hAnsi="Arial" w:cs="Arial"/>
        </w:rPr>
        <w:t>ustawy z dnia 4 kwietnia 2019 r. o dostępności cyfrowej stron internetowych i aplikacji mobilnych podmiotów publicznych (Dz.U. z 2023 r. poz. 1440 z późn. zm.), w tym z wytycznymi określonymi w załączniku do tej ustawy,</w:t>
      </w:r>
    </w:p>
    <w:p w14:paraId="0350C7A0" w14:textId="77777777" w:rsidR="0035172D" w:rsidRPr="00627CDE" w:rsidRDefault="0035172D" w:rsidP="00CD17E5">
      <w:pPr>
        <w:pStyle w:val="tekstost"/>
        <w:numPr>
          <w:ilvl w:val="0"/>
          <w:numId w:val="19"/>
        </w:numPr>
        <w:spacing w:before="120" w:line="288" w:lineRule="auto"/>
        <w:rPr>
          <w:rFonts w:ascii="Arial" w:hAnsi="Arial" w:cs="Arial"/>
        </w:rPr>
      </w:pPr>
      <w:r w:rsidRPr="00627CDE">
        <w:rPr>
          <w:rFonts w:ascii="Arial" w:hAnsi="Arial" w:cs="Arial"/>
        </w:rPr>
        <w:t>ustawy z dnia 19 lipca 2019 r. o zapewnianiu dostępności osobom ze szczególnymi potrzebami,</w:t>
      </w:r>
    </w:p>
    <w:p w14:paraId="4D06F886" w14:textId="77777777" w:rsidR="0035172D" w:rsidRPr="00627CDE" w:rsidRDefault="0035172D" w:rsidP="00CD17E5">
      <w:pPr>
        <w:pStyle w:val="tekstost"/>
        <w:numPr>
          <w:ilvl w:val="0"/>
          <w:numId w:val="19"/>
        </w:numPr>
        <w:spacing w:before="120" w:line="288" w:lineRule="auto"/>
        <w:rPr>
          <w:rFonts w:ascii="Arial" w:hAnsi="Arial" w:cs="Arial"/>
        </w:rPr>
      </w:pPr>
      <w:r w:rsidRPr="00627CDE">
        <w:rPr>
          <w:rFonts w:ascii="Arial" w:hAnsi="Arial" w:cs="Arial"/>
        </w:rPr>
        <w:t>Wytycznych: Dostępność cyfrowa w zamówieniach publicznych (załącznik do SWZ).</w:t>
      </w:r>
    </w:p>
    <w:p w14:paraId="1F791DC0"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Wykonawca na etapie odbioru przedstawi oświadczenie o zgodności przedmiotu zamówienia z ustawą o dostępności cyfrowej. Oświadczenie ma być przygotowane na podstawie badania/weryfikacji wykonanego przez osobę posiadającą wiedzę w zakresie dostępności cyfrowej.</w:t>
      </w:r>
    </w:p>
    <w:p w14:paraId="04771CE7"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Zamawiający zastrzega sobie możliwość dokonania weryfikacji przedmiotu umowy pod kątem dostępności cyfrowej poprzez zlecenie zewnętrznemu wykonawcy sprawdzenia czy przedmiot umowy jest dostępny cyfrowo w wymaganym zakresie.</w:t>
      </w:r>
    </w:p>
    <w:p w14:paraId="689C8EB3" w14:textId="77777777" w:rsidR="0035172D" w:rsidRPr="00627CDE" w:rsidRDefault="0035172D" w:rsidP="0035172D">
      <w:pPr>
        <w:pStyle w:val="tekstost"/>
        <w:spacing w:before="120" w:line="288" w:lineRule="auto"/>
        <w:rPr>
          <w:rFonts w:ascii="Arial" w:hAnsi="Arial" w:cs="Arial"/>
        </w:rPr>
      </w:pPr>
    </w:p>
    <w:p w14:paraId="591B5F7D"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IV. WYKONAWSTWO ROBÓT</w:t>
      </w:r>
    </w:p>
    <w:p w14:paraId="0A2B1EEC" w14:textId="77777777" w:rsidR="0035172D" w:rsidRPr="00627CDE" w:rsidRDefault="0035172D" w:rsidP="0035172D">
      <w:pPr>
        <w:pStyle w:val="Nagwek2"/>
        <w:tabs>
          <w:tab w:val="left" w:pos="540"/>
        </w:tabs>
        <w:spacing w:line="288" w:lineRule="auto"/>
        <w:rPr>
          <w:rFonts w:ascii="Arial" w:hAnsi="Arial" w:cs="Arial"/>
          <w:b w:val="0"/>
          <w:sz w:val="20"/>
          <w:szCs w:val="20"/>
        </w:rPr>
      </w:pPr>
      <w:r w:rsidRPr="00627CDE">
        <w:rPr>
          <w:rFonts w:ascii="Arial" w:hAnsi="Arial" w:cs="Arial"/>
          <w:iCs/>
          <w:sz w:val="20"/>
          <w:szCs w:val="20"/>
          <w:lang w:bidi="he-IL"/>
        </w:rPr>
        <w:t>4.1.</w:t>
      </w:r>
      <w:r w:rsidRPr="00627CDE">
        <w:rPr>
          <w:rFonts w:ascii="Arial" w:hAnsi="Arial" w:cs="Arial"/>
          <w:iCs/>
          <w:sz w:val="20"/>
          <w:szCs w:val="20"/>
          <w:lang w:bidi="he-IL"/>
        </w:rPr>
        <w:tab/>
        <w:t>Oznakowanie i zabezpieczenie robót</w:t>
      </w:r>
    </w:p>
    <w:p w14:paraId="334DF56A"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Oznakowanie robót musi być zgodne z zatwierdzonym Projektem Tymczasowej Organizacji Ruchu, który Wykonawca opracuje i uzgodni własnym staraniem i na własny koszt. W czasie wykonywania robót Wykonawca dostarczy, zainstaluje i będzie obsługiwał wszystkie tymczasowe urządzenia zabezpieczające organizację ruchu. Należyte utrzymanie wraz z zabezpieczeniem czytelności i zgodności z projektem oznakowania w czasie trwania robót należy do Wykonawcy robót. Wykonawca w ramach kontraktu opracuje, uzgodni oraz wykona na własny koszt stałe oznakowanie wyremontowanego odcinka drogi.</w:t>
      </w:r>
    </w:p>
    <w:p w14:paraId="50CCA764"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Zabezpieczenie terenu robót przed dostępem osób nieuprawnionych należy do Wykonawcy robót. </w:t>
      </w:r>
    </w:p>
    <w:p w14:paraId="563E96E5" w14:textId="77777777" w:rsidR="0035172D" w:rsidRPr="00627CDE" w:rsidRDefault="0035172D" w:rsidP="0035172D">
      <w:pPr>
        <w:pStyle w:val="tekstost"/>
        <w:spacing w:line="288" w:lineRule="auto"/>
        <w:rPr>
          <w:rFonts w:ascii="Arial" w:hAnsi="Arial" w:cs="Arial"/>
        </w:rPr>
      </w:pPr>
      <w:r w:rsidRPr="00627CDE">
        <w:rPr>
          <w:rFonts w:ascii="Arial" w:hAnsi="Arial" w:cs="Arial"/>
        </w:rPr>
        <w:t>Do opracowanego zatwierdzonego projektu organizacji ruchu na czas robót Wykonawca obowiązany jest dołączyć pismo wysłane do organu ruchu, zarządu drogi i Komendy Wojewódzkiej Policji, informujące o dacie wprowadzenia organizacji ruchu „…tytuł projektu…”, zatwierdzonej przez organ ruchu pismem „nr…” z dnia „….” Zachowując 7 dniowy termin wyprzedzający.</w:t>
      </w:r>
    </w:p>
    <w:p w14:paraId="3A2FBACA" w14:textId="77777777" w:rsidR="0035172D" w:rsidRPr="00627CDE" w:rsidRDefault="0035172D" w:rsidP="0035172D">
      <w:pPr>
        <w:pStyle w:val="tekstost"/>
        <w:spacing w:line="288" w:lineRule="auto"/>
        <w:rPr>
          <w:rFonts w:ascii="Arial" w:hAnsi="Arial" w:cs="Arial"/>
        </w:rPr>
      </w:pPr>
      <w:r w:rsidRPr="00627CDE">
        <w:rPr>
          <w:rFonts w:ascii="Arial" w:hAnsi="Arial" w:cs="Arial"/>
        </w:rPr>
        <w:t>Wykonawca jest zobowiązany:</w:t>
      </w:r>
    </w:p>
    <w:p w14:paraId="541DAAED" w14:textId="77777777" w:rsidR="0035172D" w:rsidRPr="00627CDE" w:rsidRDefault="0035172D" w:rsidP="00CD17E5">
      <w:pPr>
        <w:numPr>
          <w:ilvl w:val="0"/>
          <w:numId w:val="15"/>
        </w:numPr>
        <w:spacing w:after="0" w:line="288" w:lineRule="auto"/>
        <w:ind w:left="357" w:hanging="357"/>
        <w:rPr>
          <w:rFonts w:ascii="Arial" w:hAnsi="Arial" w:cs="Arial"/>
          <w:sz w:val="20"/>
          <w:szCs w:val="20"/>
        </w:rPr>
      </w:pPr>
      <w:r w:rsidRPr="00627CDE">
        <w:rPr>
          <w:rFonts w:ascii="Arial" w:hAnsi="Arial" w:cs="Arial"/>
          <w:sz w:val="20"/>
          <w:szCs w:val="20"/>
        </w:rPr>
        <w:t>powiadomić organ ruchu, zarząd drogi i Komendę Wojewódzką Policji o dacie wprowadzenia organizacji ruchu na czas robót, zatwierdzonej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1133343F" w14:textId="77777777" w:rsidR="0035172D" w:rsidRPr="00627CDE" w:rsidRDefault="0035172D" w:rsidP="00CD17E5">
      <w:pPr>
        <w:numPr>
          <w:ilvl w:val="0"/>
          <w:numId w:val="15"/>
        </w:numPr>
        <w:spacing w:after="0" w:line="288" w:lineRule="auto"/>
        <w:ind w:left="357" w:hanging="357"/>
        <w:rPr>
          <w:rFonts w:ascii="Arial" w:hAnsi="Arial" w:cs="Arial"/>
          <w:sz w:val="20"/>
          <w:szCs w:val="20"/>
        </w:rPr>
      </w:pPr>
      <w:r w:rsidRPr="00627CDE">
        <w:rPr>
          <w:rFonts w:ascii="Arial" w:hAnsi="Arial" w:cs="Arial"/>
          <w:sz w:val="20"/>
          <w:szCs w:val="20"/>
        </w:rPr>
        <w:t xml:space="preserve">wprowadzić tymczasową organizację ruchu i utrzymywać ją zgodnie z zatwierdzeniem organu ruchu. </w:t>
      </w:r>
    </w:p>
    <w:p w14:paraId="746808CF" w14:textId="77777777" w:rsidR="0035172D" w:rsidRPr="00627CDE" w:rsidRDefault="0035172D" w:rsidP="0035172D">
      <w:pPr>
        <w:spacing w:line="288" w:lineRule="auto"/>
        <w:ind w:left="357"/>
        <w:rPr>
          <w:rFonts w:ascii="Arial" w:hAnsi="Arial" w:cs="Arial"/>
          <w:sz w:val="20"/>
          <w:szCs w:val="20"/>
        </w:rPr>
      </w:pPr>
      <w:r w:rsidRPr="00627CDE">
        <w:rPr>
          <w:rFonts w:ascii="Arial" w:hAnsi="Arial" w:cs="Arial"/>
          <w:sz w:val="20"/>
          <w:szCs w:val="20"/>
        </w:rPr>
        <w:lastRenderedPageBreak/>
        <w:t>Wykonawca ponosi odpowiedzialność za prawidłowe oznakowanie i zabezpieczenie: miejsca prowadzonych robót w pasie drogowym i wykonanych objazdów oraz za ich utrzymanie przez cały czas wykonywania robót.</w:t>
      </w:r>
    </w:p>
    <w:p w14:paraId="5626E8AE" w14:textId="77777777" w:rsidR="0035172D" w:rsidRPr="00627CDE" w:rsidRDefault="0035172D" w:rsidP="0035172D">
      <w:pPr>
        <w:tabs>
          <w:tab w:val="num" w:pos="1182"/>
        </w:tabs>
        <w:spacing w:line="288" w:lineRule="auto"/>
        <w:ind w:left="357"/>
        <w:rPr>
          <w:rFonts w:ascii="Arial" w:hAnsi="Arial" w:cs="Arial"/>
          <w:sz w:val="20"/>
          <w:szCs w:val="20"/>
        </w:rPr>
      </w:pPr>
      <w:r w:rsidRPr="00627CDE">
        <w:rPr>
          <w:rFonts w:ascii="Arial" w:hAnsi="Arial" w:cs="Arial"/>
          <w:sz w:val="20"/>
          <w:szCs w:val="20"/>
        </w:rPr>
        <w:t>Organizacja ruchu po zakończeniu robót musi odpowiadać stałej organizacji ruchu lub wykonanej zgodnie z dokumentacją projektową i STWiORB.</w:t>
      </w:r>
    </w:p>
    <w:p w14:paraId="2DB9423D" w14:textId="77777777" w:rsidR="0035172D" w:rsidRPr="00627CDE" w:rsidRDefault="0035172D" w:rsidP="0035172D">
      <w:pPr>
        <w:tabs>
          <w:tab w:val="num" w:pos="1182"/>
        </w:tabs>
        <w:spacing w:line="288" w:lineRule="auto"/>
        <w:ind w:left="357"/>
        <w:rPr>
          <w:rFonts w:ascii="Arial" w:hAnsi="Arial" w:cs="Arial"/>
          <w:sz w:val="20"/>
          <w:szCs w:val="20"/>
        </w:rPr>
      </w:pPr>
      <w:r w:rsidRPr="00627CDE">
        <w:rPr>
          <w:rFonts w:ascii="Arial" w:hAnsi="Arial" w:cs="Arial"/>
          <w:sz w:val="20"/>
          <w:szCs w:val="20"/>
        </w:rPr>
        <w:t>Wykonawca poza opracowaniem na swój koszt wymaganych projektów organizacji ruchu zobowiązany jest do:</w:t>
      </w:r>
    </w:p>
    <w:p w14:paraId="372EEEA2" w14:textId="77777777" w:rsidR="0035172D" w:rsidRPr="00627CDE" w:rsidRDefault="0035172D"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likwidacji i demontażu oznakowania robót po ich zakończeniu,</w:t>
      </w:r>
    </w:p>
    <w:p w14:paraId="1E8599D7" w14:textId="77777777" w:rsidR="0035172D" w:rsidRPr="00627CDE" w:rsidRDefault="0035172D"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usunięcia z korony drogi maszyn drogowych i urządzeń w czasie przerw w prowadzonych pracach lub dokonania zabezpieczenia w sposób akceptowany przez Inspektora Nadzoru Inwestorskiego przy realizacji robót „pod ruchem”,</w:t>
      </w:r>
    </w:p>
    <w:p w14:paraId="066B908B" w14:textId="77777777" w:rsidR="0035172D" w:rsidRPr="00627CDE" w:rsidRDefault="0035172D"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poinformowania mieszkańców i osób prowadzących działalność gospodarczą, usługową, media lokalne, Policję, Państwową Straż Pożarną, Pogotowie Ratunkowe, przewoźników transportu drogowego w tym transportu osobowego, sztab kryzysowy, Urząd Marszałkowski Województwa Podkarpackiego, Podkarpacki Zarząd Dróg Wojewódzkich w Rzeszowie, portale internetowe itp. w rejonie robót o spodziewanych utrudnieniach w ruchu drogowym poprzez przekazanie informacji w sposób powszechnie dostępny (np. tablice ogłoszeń, strony internetowe, zebrania mieszkańców w gminie, parafii, przekazy mediów lub inny sposób zwyczajowo przyjęty) wraz z udokumentowaniem takiego działania,</w:t>
      </w:r>
    </w:p>
    <w:p w14:paraId="6794EA41" w14:textId="77777777" w:rsidR="0035172D" w:rsidRPr="00627CDE" w:rsidRDefault="0035172D"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współdziałania z innymi podmiotami dla bezkolizyjnego prowadzenia robót w zajętym pasie drogowym,</w:t>
      </w:r>
    </w:p>
    <w:p w14:paraId="56EB9D93" w14:textId="77777777" w:rsidR="0035172D" w:rsidRPr="00627CDE" w:rsidRDefault="0035172D"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przewidzenia prowadzenia prac w systemie wielozmianowym oraz w dniach wolnych od pracy celem skrócenia czasu występowania utrudnień,</w:t>
      </w:r>
    </w:p>
    <w:p w14:paraId="2808E1B4" w14:textId="77777777" w:rsidR="0035172D" w:rsidRPr="00627CDE" w:rsidRDefault="0035172D"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zapewnienia realizacji w terminie ważności zatwierdzonych projektów organizacji ruchu jednocześnie z utrzymywaniem i nadzorowaniem zgodności wprowadzonej organizacji ruchu z zatwierdzonym projektem oraz kompletnością i czytelnością oznakowania.</w:t>
      </w:r>
    </w:p>
    <w:p w14:paraId="77C76CEF" w14:textId="77777777" w:rsidR="0035172D" w:rsidRPr="00627CDE" w:rsidRDefault="0035172D" w:rsidP="0035172D">
      <w:pPr>
        <w:pStyle w:val="tekstost"/>
        <w:spacing w:line="288" w:lineRule="auto"/>
        <w:rPr>
          <w:rFonts w:ascii="Arial" w:hAnsi="Arial" w:cs="Arial"/>
        </w:rPr>
      </w:pPr>
    </w:p>
    <w:p w14:paraId="38AB1605"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Podstawę prawną dla prac związanych z oznakowaniem i zabezpieczeniem robót stanowią:</w:t>
      </w:r>
    </w:p>
    <w:p w14:paraId="167887C6" w14:textId="77777777" w:rsidR="0035172D" w:rsidRPr="00627CDE" w:rsidRDefault="0035172D" w:rsidP="00CD17E5">
      <w:pPr>
        <w:pStyle w:val="tekstost"/>
        <w:numPr>
          <w:ilvl w:val="0"/>
          <w:numId w:val="11"/>
        </w:numPr>
        <w:spacing w:line="288" w:lineRule="auto"/>
        <w:textAlignment w:val="auto"/>
        <w:rPr>
          <w:rFonts w:ascii="Arial" w:hAnsi="Arial" w:cs="Arial"/>
        </w:rPr>
      </w:pPr>
      <w:r w:rsidRPr="00627CDE">
        <w:rPr>
          <w:rFonts w:ascii="Arial" w:hAnsi="Arial" w:cs="Arial"/>
        </w:rPr>
        <w:t>Ustawa z dnia 20 czerwca 1997r. Prawo o ruchu drogowym (Dz. U. 2024 poz. 1251).</w:t>
      </w:r>
    </w:p>
    <w:p w14:paraId="28FD751F" w14:textId="77777777" w:rsidR="0035172D" w:rsidRPr="00627CDE" w:rsidRDefault="0035172D" w:rsidP="00CD17E5">
      <w:pPr>
        <w:pStyle w:val="tekstost"/>
        <w:numPr>
          <w:ilvl w:val="0"/>
          <w:numId w:val="11"/>
        </w:numPr>
        <w:spacing w:line="288" w:lineRule="auto"/>
        <w:textAlignment w:val="auto"/>
        <w:rPr>
          <w:rFonts w:ascii="Arial" w:hAnsi="Arial" w:cs="Arial"/>
        </w:rPr>
      </w:pPr>
      <w:r w:rsidRPr="00627CDE">
        <w:rPr>
          <w:rFonts w:ascii="Arial" w:hAnsi="Arial" w:cs="Arial"/>
        </w:rPr>
        <w:t xml:space="preserve">Rozporządzenie Ministra Infrastruktury z dnia 23 września 2003r. w sprawie szczegółowych warunków zarządzania ruchem na drogach oraz wykonywania nadzoru nad tym zarządzeniem </w:t>
      </w:r>
      <w:r w:rsidRPr="00627CDE">
        <w:rPr>
          <w:rFonts w:ascii="Arial" w:hAnsi="Arial" w:cs="Arial"/>
        </w:rPr>
        <w:br/>
        <w:t>(Dz.U. 2017 poz. 784)</w:t>
      </w:r>
    </w:p>
    <w:p w14:paraId="1E82F6F6" w14:textId="77777777" w:rsidR="0035172D" w:rsidRPr="00627CDE" w:rsidRDefault="0035172D" w:rsidP="00CD17E5">
      <w:pPr>
        <w:pStyle w:val="tekstost"/>
        <w:numPr>
          <w:ilvl w:val="0"/>
          <w:numId w:val="11"/>
        </w:numPr>
        <w:spacing w:line="288" w:lineRule="auto"/>
        <w:textAlignment w:val="auto"/>
        <w:rPr>
          <w:rFonts w:ascii="Arial" w:hAnsi="Arial" w:cs="Arial"/>
        </w:rPr>
      </w:pPr>
      <w:r w:rsidRPr="00627CDE">
        <w:rPr>
          <w:rFonts w:ascii="Arial" w:hAnsi="Arial" w:cs="Arial"/>
        </w:rPr>
        <w:t>Rozporządzenie Ministra Infrastruktury z dnia 14 października 2022 r. zmieniające rozporządzenie w sprawie szczegółowych warunków technicznych dla znaków i sygnałów drogowych oraz urządzeń bezpieczeństwa ruchu drogowego i warunków ich umieszczania na drogach (Dz. U. 2022 poz. 2377)</w:t>
      </w:r>
    </w:p>
    <w:p w14:paraId="214906E6" w14:textId="77777777" w:rsidR="0035172D" w:rsidRPr="00627CDE" w:rsidRDefault="0035172D" w:rsidP="00CD17E5">
      <w:pPr>
        <w:pStyle w:val="tekstost"/>
        <w:numPr>
          <w:ilvl w:val="0"/>
          <w:numId w:val="11"/>
        </w:numPr>
        <w:spacing w:line="288" w:lineRule="auto"/>
        <w:textAlignment w:val="auto"/>
        <w:rPr>
          <w:rFonts w:ascii="Arial" w:hAnsi="Arial" w:cs="Arial"/>
        </w:rPr>
      </w:pPr>
      <w:r w:rsidRPr="00627CDE">
        <w:rPr>
          <w:rFonts w:ascii="Arial" w:hAnsi="Arial" w:cs="Arial"/>
        </w:rPr>
        <w:t>Rozporządzenie Ministrów Infrastruktury oraz Spraw Wewnętrznych i Administracji z dnia 14 października 2022 r. zmieniające rozporządzenie w sprawie znaków i sygnałów drogowych (Dz. U. 2022 poz. 2372).</w:t>
      </w:r>
    </w:p>
    <w:p w14:paraId="099A5CA1" w14:textId="77777777" w:rsidR="0035172D" w:rsidRPr="00627CDE" w:rsidRDefault="0035172D" w:rsidP="0035172D">
      <w:pPr>
        <w:spacing w:after="0" w:line="288" w:lineRule="auto"/>
        <w:rPr>
          <w:rFonts w:ascii="Arial" w:hAnsi="Arial" w:cs="Arial"/>
          <w:sz w:val="20"/>
          <w:szCs w:val="20"/>
        </w:rPr>
      </w:pPr>
    </w:p>
    <w:p w14:paraId="01E05360"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4.2.</w:t>
      </w:r>
      <w:r w:rsidRPr="00627CDE">
        <w:rPr>
          <w:rFonts w:ascii="Arial" w:hAnsi="Arial" w:cs="Arial"/>
          <w:iCs/>
          <w:sz w:val="20"/>
          <w:szCs w:val="20"/>
          <w:lang w:bidi="he-IL"/>
        </w:rPr>
        <w:tab/>
        <w:t>Dzierżawa i koszty związane z rekultywacją gruntów</w:t>
      </w:r>
    </w:p>
    <w:p w14:paraId="15EB36E9"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Zamawiający nie przewiduje na etapie realizacyjnym konieczności zajęcia innych gruntów, niż teren pasa drogowego i pasa wodnego.</w:t>
      </w:r>
    </w:p>
    <w:p w14:paraId="7BA6427D"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W przypadku wystąpienia konieczności czasowego zajęcia gruntów przyległych, ze względów technologicznych, wszelkie koszty związane z pozyskaniem, dzierżawą czy rekultywacją  gruntów ponosi Wykonawca. Koszty te należy przewidzieć na etapie przygotowania oferty i uwzględnić je w cenie ofertowej. </w:t>
      </w:r>
    </w:p>
    <w:p w14:paraId="3451AEF2"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Całość kosztów prac związanych z pozyskaniem, przeprowadzeniem uzgodnień dla remontu mostu, Wykonawca ujmie w cenie kontraktu. </w:t>
      </w:r>
    </w:p>
    <w:p w14:paraId="3CB1455E" w14:textId="77777777" w:rsidR="0035172D" w:rsidRPr="00627CDE" w:rsidRDefault="0035172D" w:rsidP="0035172D">
      <w:pPr>
        <w:pStyle w:val="tekstost"/>
        <w:spacing w:line="288" w:lineRule="auto"/>
        <w:rPr>
          <w:rFonts w:ascii="Arial" w:hAnsi="Arial" w:cs="Arial"/>
        </w:rPr>
      </w:pPr>
    </w:p>
    <w:p w14:paraId="77BEFD9D"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lastRenderedPageBreak/>
        <w:t>4.3.</w:t>
      </w:r>
      <w:r w:rsidRPr="00627CDE">
        <w:rPr>
          <w:rFonts w:ascii="Arial" w:hAnsi="Arial" w:cs="Arial"/>
          <w:iCs/>
          <w:sz w:val="20"/>
          <w:szCs w:val="20"/>
          <w:lang w:bidi="he-IL"/>
        </w:rPr>
        <w:tab/>
        <w:t>Wykonawstwo robót</w:t>
      </w:r>
    </w:p>
    <w:p w14:paraId="75146166" w14:textId="77777777" w:rsidR="0035172D" w:rsidRPr="00627CDE" w:rsidRDefault="0035172D" w:rsidP="0035172D">
      <w:pPr>
        <w:pStyle w:val="tekstost"/>
        <w:spacing w:before="120" w:line="288" w:lineRule="auto"/>
        <w:rPr>
          <w:rFonts w:ascii="Arial" w:hAnsi="Arial" w:cs="Arial"/>
        </w:rPr>
      </w:pPr>
      <w:r w:rsidRPr="00627CDE">
        <w:rPr>
          <w:rFonts w:ascii="Arial" w:hAnsi="Arial" w:cs="Arial"/>
        </w:rPr>
        <w:t>Celem monitorowania postępu robót Wykonawca przedstawi Inwestorowi do zatwierdzenia szczegółowy harmonogram prac zgodnie z zapisami umownymi.</w:t>
      </w:r>
    </w:p>
    <w:p w14:paraId="29E97F84"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Wykonawca zrealizuje roboty zgodnie z otrzymaną zgodą na realizację robót niewymagających uzyskania pozwolenia na budowę i zatwierdzonym przez Inwestora projektem wykonawczym. Zgodność dotyczy zarówno zakresu, jak i sposobu wykonania robót podanego w szczegółowych specyfikacjach technicznych. </w:t>
      </w:r>
    </w:p>
    <w:p w14:paraId="7DCDAF5C"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Roboty w zakresie niesprecyzowanym w dokumentacji technicznej, Wykonawca winien wykonać w oparciu o obowiązujące przepisy, instrukcje i normy lub im równoważne, oraz swoje doświadczenie i wiedzę techniczną. Wszelkie prace dodatkowe wynikające z niewłaściwego wykonania robót objętych przetargiem, Wykonawca realizuje na własny koszt. </w:t>
      </w:r>
    </w:p>
    <w:p w14:paraId="56CD5667"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Wykonawca zobowiązany jest również do wykonania robót mających istotne znaczenie dla bezpieczeństwa ruchu, czy też trwałości przedsięwzięcia. </w:t>
      </w:r>
    </w:p>
    <w:p w14:paraId="1E78A289"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Wszelkie roszczenia osób i instytucji spowodowane zniszczeniami lub uszkodzeniami mienia, związanymi z wykonawstwem robót pokrywa Wykonawca. </w:t>
      </w:r>
    </w:p>
    <w:p w14:paraId="15001194" w14:textId="77777777" w:rsidR="0035172D" w:rsidRPr="00627CDE" w:rsidRDefault="0035172D" w:rsidP="0035172D">
      <w:pPr>
        <w:pStyle w:val="tekstost"/>
        <w:spacing w:line="288" w:lineRule="auto"/>
        <w:rPr>
          <w:rFonts w:ascii="Arial" w:hAnsi="Arial" w:cs="Arial"/>
        </w:rPr>
      </w:pPr>
      <w:r w:rsidRPr="00627CDE">
        <w:rPr>
          <w:rFonts w:ascii="Arial" w:hAnsi="Arial" w:cs="Arial"/>
        </w:rPr>
        <w:t>Inwestor wymaga, aby roboty budowlane były wykonane przy prowadzonym ruchu połówkami. Jednocześnie informujemy, że należy wykonać i uzgodnić projekt stałej i czasowej organizacji ruchu na czas robót. Wykonawca będzie zobowiązany do przyjęcia odpowiedzialności cywilnej za wyniki działalności w zakresie: organizacji robót budowlanych, zabezpieczenia interesów osób trzecich, ochrony środowiska, warunków bezpieczeństwa pracy, warunków bezpieczeństwa ruchu drogowego.</w:t>
      </w:r>
    </w:p>
    <w:p w14:paraId="3EAF09E5" w14:textId="77777777" w:rsidR="0035172D" w:rsidRPr="00627CDE" w:rsidRDefault="0035172D" w:rsidP="0035172D">
      <w:pPr>
        <w:pStyle w:val="tekstost"/>
        <w:spacing w:line="288" w:lineRule="auto"/>
        <w:rPr>
          <w:rFonts w:ascii="Arial" w:hAnsi="Arial" w:cs="Arial"/>
        </w:rPr>
      </w:pPr>
      <w:r w:rsidRPr="00627CDE">
        <w:rPr>
          <w:rFonts w:ascii="Arial" w:hAnsi="Arial" w:cs="Arial"/>
        </w:rPr>
        <w:t>Wyroby budowlane, stosowane w trakcie wykonywania robót budowlanych, mają spełniać wymagania polskich przepisów, a Wykonawca będzie posiadał dokumenty potwierdzające, że zostały one wprowadzone do obrotu, zgodnie z regulacjami przepisów o wyrobach budowlanych i posiadają wymagane parametry. Inwestor przewiduje bieżącą kontrolę wykonywanych robót budowlanych.</w:t>
      </w:r>
    </w:p>
    <w:p w14:paraId="5C1B79B2"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Wykonawca jest odpowiedzialny za należyte utrzymanie i zabezpieczenie terenu budowy przez cały okres trwania kontraktu. </w:t>
      </w:r>
    </w:p>
    <w:p w14:paraId="251883E6" w14:textId="77777777" w:rsidR="0035172D" w:rsidRPr="00627CDE" w:rsidRDefault="0035172D" w:rsidP="0035172D">
      <w:pPr>
        <w:pStyle w:val="Nagwek2"/>
        <w:tabs>
          <w:tab w:val="left" w:pos="540"/>
        </w:tabs>
        <w:spacing w:line="288" w:lineRule="auto"/>
        <w:rPr>
          <w:rFonts w:ascii="Arial" w:hAnsi="Arial" w:cs="Arial"/>
          <w:b w:val="0"/>
          <w:bCs w:val="0"/>
          <w:iCs/>
          <w:sz w:val="20"/>
          <w:szCs w:val="20"/>
          <w:lang w:bidi="he-IL"/>
        </w:rPr>
      </w:pPr>
    </w:p>
    <w:p w14:paraId="3888C70D" w14:textId="77777777" w:rsidR="0035172D" w:rsidRPr="00627CDE" w:rsidRDefault="0035172D" w:rsidP="0035172D">
      <w:pPr>
        <w:pStyle w:val="Nagwek2"/>
        <w:tabs>
          <w:tab w:val="left" w:pos="540"/>
        </w:tabs>
        <w:spacing w:line="288" w:lineRule="auto"/>
        <w:rPr>
          <w:rFonts w:ascii="Arial" w:hAnsi="Arial" w:cs="Arial"/>
          <w:b w:val="0"/>
          <w:sz w:val="20"/>
          <w:szCs w:val="20"/>
        </w:rPr>
      </w:pPr>
      <w:r w:rsidRPr="00627CDE">
        <w:rPr>
          <w:rFonts w:ascii="Arial" w:hAnsi="Arial" w:cs="Arial"/>
          <w:iCs/>
          <w:sz w:val="20"/>
          <w:szCs w:val="20"/>
          <w:lang w:bidi="he-IL"/>
        </w:rPr>
        <w:t>4.4.</w:t>
      </w:r>
      <w:r w:rsidRPr="00627CDE">
        <w:rPr>
          <w:rFonts w:ascii="Arial" w:hAnsi="Arial" w:cs="Arial"/>
          <w:iCs/>
          <w:sz w:val="20"/>
          <w:szCs w:val="20"/>
          <w:lang w:bidi="he-IL"/>
        </w:rPr>
        <w:tab/>
        <w:t>Rozliczenie zadania</w:t>
      </w:r>
    </w:p>
    <w:p w14:paraId="724915E9" w14:textId="246693BF" w:rsidR="0035172D" w:rsidRPr="00627CDE" w:rsidRDefault="0035172D" w:rsidP="0035172D">
      <w:pPr>
        <w:pStyle w:val="tekstost"/>
        <w:spacing w:before="120" w:line="288" w:lineRule="auto"/>
        <w:rPr>
          <w:rFonts w:ascii="Arial" w:hAnsi="Arial" w:cs="Arial"/>
        </w:rPr>
      </w:pPr>
      <w:r w:rsidRPr="00627CDE">
        <w:rPr>
          <w:rFonts w:ascii="Arial" w:hAnsi="Arial" w:cs="Arial"/>
        </w:rPr>
        <w:t xml:space="preserve">Zamawiający dopuszcza fakturowanie częściowe. Płatności dokonywane będą dla każdego zadania oddzielnie, pierwsza transza przy zaangażowaniu na poziomie </w:t>
      </w:r>
      <w:r w:rsidR="00AF4A12">
        <w:rPr>
          <w:rFonts w:ascii="Arial" w:hAnsi="Arial" w:cs="Arial"/>
        </w:rPr>
        <w:t xml:space="preserve">min. </w:t>
      </w:r>
      <w:r w:rsidRPr="00627CDE">
        <w:rPr>
          <w:rFonts w:ascii="Arial" w:hAnsi="Arial" w:cs="Arial"/>
        </w:rPr>
        <w:t xml:space="preserve">50% zrealizowanych robót, pozostałe płatności nie częściej niż raz w miesiącu. </w:t>
      </w:r>
    </w:p>
    <w:p w14:paraId="78DA83D4" w14:textId="77777777" w:rsidR="0035172D" w:rsidRPr="00627CDE" w:rsidRDefault="0035172D" w:rsidP="0035172D">
      <w:pPr>
        <w:pStyle w:val="tekstost"/>
        <w:spacing w:line="288" w:lineRule="auto"/>
        <w:rPr>
          <w:rFonts w:ascii="Arial" w:hAnsi="Arial" w:cs="Arial"/>
        </w:rPr>
      </w:pPr>
      <w:r w:rsidRPr="00627CDE">
        <w:rPr>
          <w:rFonts w:ascii="Arial" w:hAnsi="Arial" w:cs="Arial"/>
        </w:rPr>
        <w:t xml:space="preserve">Płatności dokonywane będą na podstawie faktur Wykonawcy, potwierdzonych ze strony Inspektora Nadzoru, z dołączonym zatwierdzonym protokołem odbioru robót i dokumentami obmiarowymi – w terminie 30 dni od daty wpływu faktury do Zamawiającego. </w:t>
      </w:r>
    </w:p>
    <w:p w14:paraId="72004357" w14:textId="77777777" w:rsidR="0035172D" w:rsidRPr="00627CDE" w:rsidRDefault="0035172D" w:rsidP="0035172D">
      <w:pPr>
        <w:pStyle w:val="tekstost"/>
        <w:spacing w:line="288" w:lineRule="auto"/>
        <w:rPr>
          <w:rFonts w:ascii="Arial" w:hAnsi="Arial" w:cs="Arial"/>
        </w:rPr>
      </w:pPr>
    </w:p>
    <w:p w14:paraId="0F244D08" w14:textId="77777777" w:rsidR="0035172D" w:rsidRPr="00627CDE" w:rsidRDefault="0035172D" w:rsidP="0035172D">
      <w:pPr>
        <w:pStyle w:val="tekstost"/>
        <w:spacing w:line="288" w:lineRule="auto"/>
        <w:rPr>
          <w:rFonts w:ascii="Arial" w:hAnsi="Arial" w:cs="Arial"/>
        </w:rPr>
      </w:pPr>
    </w:p>
    <w:p w14:paraId="1421F78E" w14:textId="77777777" w:rsidR="00CD17E5" w:rsidRPr="00627CDE" w:rsidRDefault="00CD17E5" w:rsidP="0035172D">
      <w:pPr>
        <w:pStyle w:val="tekstost"/>
        <w:spacing w:line="288" w:lineRule="auto"/>
        <w:rPr>
          <w:rFonts w:ascii="Arial" w:hAnsi="Arial" w:cs="Arial"/>
        </w:rPr>
      </w:pPr>
    </w:p>
    <w:p w14:paraId="2C81630E" w14:textId="77777777" w:rsidR="00CD17E5" w:rsidRPr="00627CDE" w:rsidRDefault="00CD17E5" w:rsidP="0035172D">
      <w:pPr>
        <w:pStyle w:val="tekstost"/>
        <w:spacing w:line="288" w:lineRule="auto"/>
        <w:rPr>
          <w:rFonts w:ascii="Arial" w:hAnsi="Arial" w:cs="Arial"/>
        </w:rPr>
      </w:pPr>
    </w:p>
    <w:p w14:paraId="7EABD916" w14:textId="77777777" w:rsidR="0035172D" w:rsidRPr="00627CDE" w:rsidRDefault="0035172D" w:rsidP="0035172D">
      <w:pPr>
        <w:pStyle w:val="tekstost"/>
        <w:spacing w:line="288" w:lineRule="auto"/>
        <w:rPr>
          <w:rFonts w:ascii="Arial" w:hAnsi="Arial" w:cs="Arial"/>
        </w:rPr>
      </w:pPr>
    </w:p>
    <w:p w14:paraId="21B40F24" w14:textId="77777777" w:rsidR="0035172D" w:rsidRPr="00627CDE" w:rsidRDefault="0035172D" w:rsidP="0035172D">
      <w:pPr>
        <w:pStyle w:val="tekstost"/>
        <w:spacing w:line="288" w:lineRule="auto"/>
        <w:rPr>
          <w:rFonts w:ascii="Arial" w:hAnsi="Arial" w:cs="Arial"/>
        </w:rPr>
      </w:pPr>
      <w:r w:rsidRPr="00627CDE">
        <w:rPr>
          <w:rFonts w:ascii="Arial" w:hAnsi="Arial" w:cs="Arial"/>
          <w:b/>
          <w:bCs/>
          <w:iCs/>
          <w:lang w:bidi="he-IL"/>
        </w:rPr>
        <w:t>Załącznik do PFU:</w:t>
      </w:r>
    </w:p>
    <w:p w14:paraId="13B58C28" w14:textId="7CBC34D1" w:rsidR="0035172D" w:rsidRPr="00627CDE" w:rsidRDefault="00CD17E5" w:rsidP="00CD17E5">
      <w:pPr>
        <w:pStyle w:val="Nagwek2"/>
        <w:numPr>
          <w:ilvl w:val="0"/>
          <w:numId w:val="23"/>
        </w:numPr>
        <w:tabs>
          <w:tab w:val="left" w:pos="540"/>
        </w:tabs>
        <w:spacing w:before="0" w:line="288" w:lineRule="auto"/>
        <w:rPr>
          <w:rFonts w:ascii="Arial" w:eastAsiaTheme="minorEastAsia" w:hAnsi="Arial" w:cs="Arial"/>
          <w:b w:val="0"/>
          <w:bCs w:val="0"/>
          <w:sz w:val="20"/>
          <w:szCs w:val="20"/>
        </w:rPr>
      </w:pPr>
      <w:r w:rsidRPr="00627CDE">
        <w:rPr>
          <w:rFonts w:ascii="Arial" w:eastAsiaTheme="minorEastAsia" w:hAnsi="Arial" w:cs="Arial"/>
          <w:b w:val="0"/>
          <w:bCs w:val="0"/>
          <w:sz w:val="20"/>
          <w:szCs w:val="20"/>
        </w:rPr>
        <w:t>Ekspertyza</w:t>
      </w:r>
      <w:r w:rsidR="0035172D" w:rsidRPr="00627CDE">
        <w:rPr>
          <w:rFonts w:ascii="Arial" w:eastAsiaTheme="minorEastAsia" w:hAnsi="Arial" w:cs="Arial"/>
          <w:b w:val="0"/>
          <w:bCs w:val="0"/>
          <w:sz w:val="20"/>
          <w:szCs w:val="20"/>
        </w:rPr>
        <w:t xml:space="preserve"> mostu </w:t>
      </w:r>
      <w:r w:rsidRPr="00627CDE">
        <w:rPr>
          <w:rFonts w:ascii="Arial" w:eastAsiaTheme="minorEastAsia" w:hAnsi="Arial" w:cs="Arial"/>
          <w:b w:val="0"/>
          <w:bCs w:val="0"/>
          <w:sz w:val="20"/>
          <w:szCs w:val="20"/>
        </w:rPr>
        <w:t>przez pot. Wołosaty w m. Bereżki (Ustrzyki Górne) w ciągu drogi wojewódzkiej Nr 896 Ustrzyki Dolne – Ustrzyki Górne w km 43+480</w:t>
      </w:r>
    </w:p>
    <w:p w14:paraId="6F8542D7" w14:textId="77777777" w:rsidR="0035172D" w:rsidRPr="00627CDE" w:rsidRDefault="0035172D" w:rsidP="006F0CB4">
      <w:pPr>
        <w:spacing w:line="288" w:lineRule="auto"/>
        <w:rPr>
          <w:rFonts w:ascii="Arial" w:hAnsi="Arial" w:cs="Arial"/>
          <w:sz w:val="20"/>
          <w:szCs w:val="20"/>
        </w:rPr>
      </w:pPr>
    </w:p>
    <w:p w14:paraId="5EB283B8" w14:textId="77777777" w:rsidR="0035172D" w:rsidRPr="00627CDE" w:rsidRDefault="0035172D" w:rsidP="006F0CB4">
      <w:pPr>
        <w:spacing w:line="288" w:lineRule="auto"/>
        <w:rPr>
          <w:rFonts w:ascii="Arial" w:hAnsi="Arial" w:cs="Arial"/>
          <w:sz w:val="20"/>
          <w:szCs w:val="20"/>
        </w:rPr>
      </w:pPr>
    </w:p>
    <w:p w14:paraId="5E6A17F4" w14:textId="77777777" w:rsidR="0035172D" w:rsidRPr="00627CDE" w:rsidRDefault="0035172D" w:rsidP="006F0CB4">
      <w:pPr>
        <w:spacing w:line="288" w:lineRule="auto"/>
        <w:rPr>
          <w:rFonts w:ascii="Arial" w:hAnsi="Arial" w:cs="Arial"/>
          <w:sz w:val="20"/>
          <w:szCs w:val="20"/>
        </w:rPr>
      </w:pPr>
    </w:p>
    <w:p w14:paraId="45331226" w14:textId="77777777" w:rsidR="00CD17E5" w:rsidRPr="00627CDE" w:rsidRDefault="00CD17E5" w:rsidP="006F0CB4">
      <w:pPr>
        <w:spacing w:line="288" w:lineRule="auto"/>
        <w:rPr>
          <w:rFonts w:ascii="Arial" w:hAnsi="Arial" w:cs="Arial"/>
          <w:sz w:val="20"/>
          <w:szCs w:val="20"/>
        </w:rPr>
      </w:pPr>
    </w:p>
    <w:p w14:paraId="267A488D" w14:textId="77777777" w:rsidR="00CD17E5" w:rsidRPr="00627CDE" w:rsidRDefault="00CD17E5" w:rsidP="006F0CB4">
      <w:pPr>
        <w:spacing w:line="288" w:lineRule="auto"/>
        <w:rPr>
          <w:rFonts w:ascii="Arial" w:hAnsi="Arial" w:cs="Arial"/>
          <w:sz w:val="20"/>
          <w:szCs w:val="20"/>
        </w:rPr>
      </w:pPr>
    </w:p>
    <w:p w14:paraId="322DE407" w14:textId="77777777" w:rsidR="00CD17E5" w:rsidRPr="00627CDE" w:rsidRDefault="00CD17E5" w:rsidP="006F0CB4">
      <w:pPr>
        <w:spacing w:line="288" w:lineRule="auto"/>
        <w:rPr>
          <w:rFonts w:ascii="Arial" w:hAnsi="Arial" w:cs="Arial"/>
          <w:sz w:val="20"/>
          <w:szCs w:val="20"/>
        </w:rPr>
      </w:pPr>
    </w:p>
    <w:p w14:paraId="5F8EB6F7" w14:textId="77777777" w:rsidR="00CD17E5" w:rsidRPr="00627CDE" w:rsidRDefault="00CD17E5" w:rsidP="006F0CB4">
      <w:pPr>
        <w:spacing w:line="288" w:lineRule="auto"/>
        <w:rPr>
          <w:rFonts w:ascii="Arial" w:hAnsi="Arial" w:cs="Arial"/>
          <w:sz w:val="20"/>
          <w:szCs w:val="20"/>
        </w:rPr>
      </w:pPr>
    </w:p>
    <w:p w14:paraId="740983C9" w14:textId="77777777" w:rsidR="0035172D" w:rsidRPr="00627CDE" w:rsidRDefault="0035172D" w:rsidP="006F0CB4">
      <w:pPr>
        <w:spacing w:line="288" w:lineRule="auto"/>
        <w:rPr>
          <w:rFonts w:ascii="Arial" w:hAnsi="Arial" w:cs="Arial"/>
          <w:sz w:val="20"/>
          <w:szCs w:val="20"/>
        </w:rPr>
      </w:pPr>
    </w:p>
    <w:p w14:paraId="5D76D243" w14:textId="77777777" w:rsidR="009547D9" w:rsidRPr="00627CDE" w:rsidRDefault="009547D9" w:rsidP="006F0CB4">
      <w:pPr>
        <w:pStyle w:val="tekstost"/>
        <w:spacing w:line="288" w:lineRule="auto"/>
        <w:jc w:val="center"/>
        <w:rPr>
          <w:rFonts w:ascii="Arial" w:hAnsi="Arial" w:cs="Arial"/>
          <w:b/>
        </w:rPr>
      </w:pPr>
    </w:p>
    <w:p w14:paraId="16531FB2" w14:textId="77777777" w:rsidR="002570A1" w:rsidRPr="00627CDE" w:rsidRDefault="002570A1" w:rsidP="002570A1">
      <w:pPr>
        <w:pStyle w:val="tekstost"/>
        <w:spacing w:line="288" w:lineRule="auto"/>
        <w:jc w:val="center"/>
        <w:rPr>
          <w:rFonts w:ascii="Arial" w:hAnsi="Arial" w:cs="Arial"/>
          <w:b/>
        </w:rPr>
      </w:pPr>
      <w:r w:rsidRPr="00627CDE">
        <w:rPr>
          <w:rFonts w:ascii="Arial" w:hAnsi="Arial" w:cs="Arial"/>
          <w:b/>
        </w:rPr>
        <w:t xml:space="preserve">SPIS ZAWARTOŚCI </w:t>
      </w:r>
      <w:r w:rsidRPr="00627CDE">
        <w:rPr>
          <w:rFonts w:ascii="Arial" w:hAnsi="Arial" w:cs="Arial"/>
          <w:b/>
        </w:rPr>
        <w:br/>
        <w:t>PROGRAMU FUNKCJONALNO –  UŻYTKOWEGO</w:t>
      </w:r>
    </w:p>
    <w:p w14:paraId="0DF3B56D" w14:textId="77777777" w:rsidR="002570A1" w:rsidRPr="00627CDE" w:rsidRDefault="002570A1" w:rsidP="002570A1">
      <w:pPr>
        <w:pStyle w:val="tekstost"/>
        <w:spacing w:line="288" w:lineRule="auto"/>
        <w:rPr>
          <w:rFonts w:ascii="Arial" w:hAnsi="Arial" w:cs="Arial"/>
        </w:rPr>
      </w:pPr>
    </w:p>
    <w:p w14:paraId="5983CE31" w14:textId="77777777" w:rsidR="002570A1" w:rsidRPr="00627CDE" w:rsidRDefault="002570A1" w:rsidP="002570A1">
      <w:pPr>
        <w:pStyle w:val="tekstost"/>
        <w:spacing w:line="288" w:lineRule="auto"/>
        <w:rPr>
          <w:rFonts w:ascii="Arial" w:hAnsi="Arial" w:cs="Arial"/>
        </w:rPr>
      </w:pPr>
    </w:p>
    <w:p w14:paraId="308A2576" w14:textId="70E8D9B5" w:rsidR="002570A1" w:rsidRPr="00627CDE" w:rsidRDefault="002570A1" w:rsidP="002570A1">
      <w:pPr>
        <w:spacing w:line="288" w:lineRule="auto"/>
        <w:rPr>
          <w:rFonts w:ascii="Arial" w:hAnsi="Arial" w:cs="Arial"/>
          <w:b/>
          <w:bCs/>
          <w:sz w:val="20"/>
          <w:szCs w:val="20"/>
        </w:rPr>
      </w:pPr>
      <w:r w:rsidRPr="00627CDE">
        <w:rPr>
          <w:rFonts w:ascii="Arial" w:hAnsi="Arial" w:cs="Arial"/>
          <w:b/>
          <w:bCs/>
          <w:sz w:val="20"/>
          <w:szCs w:val="20"/>
        </w:rPr>
        <w:t xml:space="preserve">Zad. nr </w:t>
      </w:r>
      <w:r w:rsidR="00CA2173" w:rsidRPr="00627CDE">
        <w:rPr>
          <w:rFonts w:ascii="Arial" w:hAnsi="Arial" w:cs="Arial"/>
          <w:b/>
          <w:bCs/>
          <w:sz w:val="20"/>
          <w:szCs w:val="20"/>
        </w:rPr>
        <w:t>3</w:t>
      </w:r>
      <w:r w:rsidRPr="00627CDE">
        <w:rPr>
          <w:rFonts w:ascii="Arial" w:hAnsi="Arial" w:cs="Arial"/>
          <w:b/>
          <w:bCs/>
          <w:sz w:val="20"/>
          <w:szCs w:val="20"/>
        </w:rPr>
        <w:t xml:space="preserve"> – „Zaprojektowanie i wykonanie remontu mostu </w:t>
      </w:r>
      <w:r w:rsidR="00CA2173" w:rsidRPr="00627CDE">
        <w:rPr>
          <w:rFonts w:ascii="Arial" w:hAnsi="Arial" w:cs="Arial"/>
          <w:b/>
          <w:bCs/>
          <w:sz w:val="20"/>
          <w:szCs w:val="20"/>
        </w:rPr>
        <w:t>przez pot. Dopływ spod Góry Semenowa (Rzeczyca) w m. Ustrzyki Górne w ciągu drogi wojewódzkiej Nr 897 Tylawa – Wołosate – Granica Państwa w km 101+906”</w:t>
      </w:r>
    </w:p>
    <w:p w14:paraId="3ECBFCC7" w14:textId="77777777" w:rsidR="002570A1" w:rsidRPr="00627CDE" w:rsidRDefault="002570A1" w:rsidP="002570A1">
      <w:pPr>
        <w:pStyle w:val="Tekstpodstawowy"/>
        <w:spacing w:after="0" w:line="288" w:lineRule="auto"/>
        <w:rPr>
          <w:rFonts w:ascii="Arial" w:hAnsi="Arial" w:cs="Arial"/>
          <w:b/>
          <w:bCs/>
          <w:sz w:val="20"/>
          <w:szCs w:val="20"/>
        </w:rPr>
      </w:pPr>
    </w:p>
    <w:p w14:paraId="32AD4120" w14:textId="77777777" w:rsidR="002570A1" w:rsidRPr="00627CDE" w:rsidRDefault="002570A1" w:rsidP="002570A1">
      <w:pPr>
        <w:pStyle w:val="Tekstpodstawowy"/>
        <w:spacing w:after="0" w:line="288" w:lineRule="auto"/>
        <w:rPr>
          <w:rFonts w:ascii="Arial" w:hAnsi="Arial" w:cs="Arial"/>
          <w:sz w:val="20"/>
          <w:szCs w:val="20"/>
        </w:rPr>
      </w:pPr>
    </w:p>
    <w:p w14:paraId="3BA83281" w14:textId="77777777" w:rsidR="002570A1" w:rsidRPr="00627CDE" w:rsidRDefault="002570A1" w:rsidP="002570A1">
      <w:pPr>
        <w:pStyle w:val="Spistreci1"/>
        <w:spacing w:line="288" w:lineRule="auto"/>
        <w:rPr>
          <w:rFonts w:ascii="Arial" w:hAnsi="Arial" w:cs="Arial"/>
          <w:noProof/>
          <w:sz w:val="20"/>
          <w:szCs w:val="20"/>
        </w:rPr>
      </w:pPr>
      <w:r w:rsidRPr="00627CDE">
        <w:rPr>
          <w:rFonts w:ascii="Arial" w:hAnsi="Arial" w:cs="Arial"/>
          <w:sz w:val="20"/>
          <w:szCs w:val="20"/>
        </w:rPr>
        <w:fldChar w:fldCharType="begin"/>
      </w:r>
      <w:r w:rsidRPr="00627CDE">
        <w:rPr>
          <w:rFonts w:ascii="Arial" w:hAnsi="Arial" w:cs="Arial"/>
          <w:sz w:val="20"/>
          <w:szCs w:val="20"/>
        </w:rPr>
        <w:instrText xml:space="preserve"> TOC \o "1-2" \h \z \u </w:instrText>
      </w:r>
      <w:r w:rsidRPr="00627CDE">
        <w:rPr>
          <w:rFonts w:ascii="Arial" w:hAnsi="Arial" w:cs="Arial"/>
          <w:sz w:val="20"/>
          <w:szCs w:val="20"/>
        </w:rPr>
        <w:fldChar w:fldCharType="separate"/>
      </w:r>
    </w:p>
    <w:p w14:paraId="3EA65C73"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57" w:history="1">
        <w:r w:rsidRPr="00627CDE">
          <w:rPr>
            <w:rStyle w:val="Hipercze"/>
            <w:rFonts w:ascii="Arial" w:hAnsi="Arial" w:cs="Arial"/>
            <w:noProof/>
            <w:color w:val="auto"/>
            <w:sz w:val="20"/>
            <w:szCs w:val="20"/>
            <w:lang w:bidi="he-IL"/>
          </w:rPr>
          <w:t>I. CZĘŚĆ OPISOWA</w:t>
        </w:r>
      </w:hyperlink>
    </w:p>
    <w:p w14:paraId="0F357C99"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58" w:history="1">
        <w:r w:rsidRPr="00627CDE">
          <w:rPr>
            <w:rStyle w:val="Hipercze"/>
            <w:rFonts w:ascii="Arial" w:hAnsi="Arial" w:cs="Arial"/>
            <w:noProof/>
            <w:color w:val="auto"/>
            <w:sz w:val="20"/>
            <w:szCs w:val="20"/>
            <w:lang w:bidi="he-IL"/>
          </w:rPr>
          <w:t>1.1.</w:t>
        </w:r>
        <w:r w:rsidRPr="00627CDE">
          <w:rPr>
            <w:rFonts w:ascii="Arial" w:hAnsi="Arial" w:cs="Arial"/>
            <w:noProof/>
            <w:sz w:val="20"/>
            <w:szCs w:val="20"/>
          </w:rPr>
          <w:tab/>
        </w:r>
        <w:r w:rsidRPr="00627CDE">
          <w:rPr>
            <w:rStyle w:val="Hipercze"/>
            <w:rFonts w:ascii="Arial" w:hAnsi="Arial" w:cs="Arial"/>
            <w:noProof/>
            <w:color w:val="auto"/>
            <w:sz w:val="20"/>
            <w:szCs w:val="20"/>
            <w:lang w:bidi="he-IL"/>
          </w:rPr>
          <w:t>Ogólna informacja o przedmiocie zamówienia</w:t>
        </w:r>
      </w:hyperlink>
    </w:p>
    <w:p w14:paraId="11F9C4BD"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59" w:history="1">
        <w:r w:rsidRPr="00627CDE">
          <w:rPr>
            <w:rStyle w:val="Hipercze"/>
            <w:rFonts w:ascii="Arial" w:hAnsi="Arial" w:cs="Arial"/>
            <w:noProof/>
            <w:color w:val="auto"/>
            <w:sz w:val="20"/>
            <w:szCs w:val="20"/>
            <w:lang w:bidi="he-IL"/>
          </w:rPr>
          <w:t>1.2.</w:t>
        </w:r>
        <w:r w:rsidRPr="00627CDE">
          <w:rPr>
            <w:rFonts w:ascii="Arial" w:hAnsi="Arial" w:cs="Arial"/>
            <w:noProof/>
            <w:sz w:val="20"/>
            <w:szCs w:val="20"/>
          </w:rPr>
          <w:tab/>
        </w:r>
        <w:r w:rsidRPr="00627CDE">
          <w:rPr>
            <w:rStyle w:val="Hipercze"/>
            <w:rFonts w:ascii="Arial" w:hAnsi="Arial" w:cs="Arial"/>
            <w:noProof/>
            <w:color w:val="auto"/>
            <w:sz w:val="20"/>
            <w:szCs w:val="20"/>
            <w:lang w:bidi="he-IL"/>
          </w:rPr>
          <w:t>Cechy przedmiotu zamówienia</w:t>
        </w:r>
      </w:hyperlink>
    </w:p>
    <w:p w14:paraId="35FD4141"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0" w:history="1">
        <w:r w:rsidRPr="00627CDE">
          <w:rPr>
            <w:rStyle w:val="Hipercze"/>
            <w:rFonts w:ascii="Arial" w:hAnsi="Arial" w:cs="Arial"/>
            <w:noProof/>
            <w:color w:val="auto"/>
            <w:sz w:val="20"/>
            <w:szCs w:val="20"/>
            <w:lang w:bidi="he-IL"/>
          </w:rPr>
          <w:t>1.3.</w:t>
        </w:r>
        <w:r w:rsidRPr="00627CDE">
          <w:rPr>
            <w:rFonts w:ascii="Arial" w:hAnsi="Arial" w:cs="Arial"/>
            <w:noProof/>
            <w:sz w:val="20"/>
            <w:szCs w:val="20"/>
          </w:rPr>
          <w:tab/>
        </w:r>
        <w:r w:rsidRPr="00627CDE">
          <w:rPr>
            <w:rStyle w:val="Hipercze"/>
            <w:rFonts w:ascii="Arial" w:hAnsi="Arial" w:cs="Arial"/>
            <w:noProof/>
            <w:color w:val="auto"/>
            <w:sz w:val="20"/>
            <w:szCs w:val="20"/>
            <w:lang w:bidi="he-IL"/>
          </w:rPr>
          <w:t>Warunki wykonania i odbioru robót budowlanych</w:t>
        </w:r>
      </w:hyperlink>
    </w:p>
    <w:p w14:paraId="4FBD361A"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1" w:history="1">
        <w:r w:rsidRPr="00627CDE">
          <w:rPr>
            <w:rStyle w:val="Hipercze"/>
            <w:rFonts w:ascii="Arial" w:hAnsi="Arial" w:cs="Arial"/>
            <w:noProof/>
            <w:color w:val="auto"/>
            <w:sz w:val="20"/>
            <w:szCs w:val="20"/>
            <w:lang w:bidi="he-IL"/>
          </w:rPr>
          <w:t>1.4.</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Miejscowy Plan Zagospodarowania Przestrzennego </w:t>
        </w:r>
      </w:hyperlink>
    </w:p>
    <w:p w14:paraId="28D154F8"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2" w:history="1">
        <w:r w:rsidRPr="00627CDE">
          <w:rPr>
            <w:rStyle w:val="Hipercze"/>
            <w:rFonts w:ascii="Arial" w:hAnsi="Arial" w:cs="Arial"/>
            <w:noProof/>
            <w:color w:val="auto"/>
            <w:sz w:val="20"/>
            <w:szCs w:val="20"/>
            <w:lang w:bidi="he-IL"/>
          </w:rPr>
          <w:t xml:space="preserve">II. CZĘŚĆ INFORMACYJNA </w:t>
        </w:r>
      </w:hyperlink>
    </w:p>
    <w:p w14:paraId="01B5798D"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3" w:history="1">
        <w:r w:rsidRPr="00627CDE">
          <w:rPr>
            <w:rStyle w:val="Hipercze"/>
            <w:rFonts w:ascii="Arial" w:hAnsi="Arial" w:cs="Arial"/>
            <w:noProof/>
            <w:color w:val="auto"/>
            <w:sz w:val="20"/>
            <w:szCs w:val="20"/>
            <w:lang w:bidi="he-IL"/>
          </w:rPr>
          <w:t>2.1.</w:t>
        </w:r>
        <w:r w:rsidRPr="00627CDE">
          <w:rPr>
            <w:rFonts w:ascii="Arial" w:hAnsi="Arial" w:cs="Arial"/>
            <w:noProof/>
            <w:sz w:val="20"/>
            <w:szCs w:val="20"/>
          </w:rPr>
          <w:tab/>
        </w:r>
        <w:r w:rsidRPr="00627CDE">
          <w:rPr>
            <w:rStyle w:val="Hipercze"/>
            <w:rFonts w:ascii="Arial" w:hAnsi="Arial" w:cs="Arial"/>
            <w:noProof/>
            <w:color w:val="auto"/>
            <w:sz w:val="20"/>
            <w:szCs w:val="20"/>
            <w:lang w:bidi="he-IL"/>
          </w:rPr>
          <w:t>Decyzje administracyjne i dokumentacja</w:t>
        </w:r>
      </w:hyperlink>
    </w:p>
    <w:p w14:paraId="2A04C654"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4" w:history="1">
        <w:r w:rsidRPr="00627CDE">
          <w:rPr>
            <w:rStyle w:val="Hipercze"/>
            <w:rFonts w:ascii="Arial" w:hAnsi="Arial" w:cs="Arial"/>
            <w:noProof/>
            <w:color w:val="auto"/>
            <w:sz w:val="20"/>
            <w:szCs w:val="20"/>
            <w:lang w:bidi="he-IL"/>
          </w:rPr>
          <w:t>2.2.</w:t>
        </w:r>
        <w:r w:rsidRPr="00627CDE">
          <w:rPr>
            <w:rFonts w:ascii="Arial" w:hAnsi="Arial" w:cs="Arial"/>
            <w:noProof/>
            <w:sz w:val="20"/>
            <w:szCs w:val="20"/>
          </w:rPr>
          <w:tab/>
        </w:r>
        <w:r w:rsidRPr="00627CDE">
          <w:rPr>
            <w:rStyle w:val="Hipercze"/>
            <w:rFonts w:ascii="Arial" w:hAnsi="Arial" w:cs="Arial"/>
            <w:noProof/>
            <w:color w:val="auto"/>
            <w:sz w:val="20"/>
            <w:szCs w:val="20"/>
            <w:lang w:bidi="he-IL"/>
          </w:rPr>
          <w:t>Przepisy prawne i normy związane z projektowaniem i wykonaniem przedmiotu zamówienia</w:t>
        </w:r>
      </w:hyperlink>
    </w:p>
    <w:p w14:paraId="14394F86"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5" w:history="1">
        <w:r w:rsidRPr="00627CDE">
          <w:rPr>
            <w:rStyle w:val="Hipercze"/>
            <w:rFonts w:ascii="Arial" w:hAnsi="Arial" w:cs="Arial"/>
            <w:noProof/>
            <w:color w:val="auto"/>
            <w:sz w:val="20"/>
            <w:szCs w:val="20"/>
            <w:lang w:bidi="he-IL"/>
          </w:rPr>
          <w:t>2.3.</w:t>
        </w:r>
        <w:r w:rsidRPr="00627CDE">
          <w:rPr>
            <w:rFonts w:ascii="Arial" w:hAnsi="Arial" w:cs="Arial"/>
            <w:noProof/>
            <w:sz w:val="20"/>
            <w:szCs w:val="20"/>
          </w:rPr>
          <w:tab/>
        </w:r>
        <w:r w:rsidRPr="00627CDE">
          <w:rPr>
            <w:rStyle w:val="Hipercze"/>
            <w:rFonts w:ascii="Arial" w:hAnsi="Arial" w:cs="Arial"/>
            <w:noProof/>
            <w:color w:val="auto"/>
            <w:sz w:val="20"/>
            <w:szCs w:val="20"/>
            <w:lang w:bidi="he-IL"/>
          </w:rPr>
          <w:t>Inne informacje, dokumenty, uwarunkowania i wytyczne inwestorskie do zaprojektowania robót budowlanych</w:t>
        </w:r>
      </w:hyperlink>
    </w:p>
    <w:p w14:paraId="75AC8B56"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6" w:history="1">
        <w:r w:rsidRPr="00627CDE">
          <w:rPr>
            <w:rStyle w:val="Hipercze"/>
            <w:rFonts w:ascii="Arial" w:hAnsi="Arial" w:cs="Arial"/>
            <w:noProof/>
            <w:color w:val="auto"/>
            <w:sz w:val="20"/>
            <w:szCs w:val="20"/>
            <w:lang w:bidi="he-IL"/>
          </w:rPr>
          <w:t xml:space="preserve">III. WYKONANIE OPRACOWAŃ PROJEKTOWYCH </w:t>
        </w:r>
      </w:hyperlink>
    </w:p>
    <w:p w14:paraId="776A6344"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7" w:history="1">
        <w:r w:rsidRPr="00627CDE">
          <w:rPr>
            <w:rStyle w:val="Hipercze"/>
            <w:rFonts w:ascii="Arial" w:hAnsi="Arial" w:cs="Arial"/>
            <w:noProof/>
            <w:color w:val="auto"/>
            <w:sz w:val="20"/>
            <w:szCs w:val="20"/>
            <w:lang w:bidi="he-IL"/>
          </w:rPr>
          <w:t>3.1.</w:t>
        </w:r>
        <w:r w:rsidRPr="00627CDE">
          <w:rPr>
            <w:rFonts w:ascii="Arial" w:hAnsi="Arial" w:cs="Arial"/>
            <w:noProof/>
            <w:sz w:val="20"/>
            <w:szCs w:val="20"/>
          </w:rPr>
          <w:tab/>
        </w:r>
        <w:r w:rsidRPr="00627CDE">
          <w:rPr>
            <w:rStyle w:val="Hipercze"/>
            <w:rFonts w:ascii="Arial" w:hAnsi="Arial" w:cs="Arial"/>
            <w:noProof/>
            <w:color w:val="auto"/>
            <w:sz w:val="20"/>
            <w:szCs w:val="20"/>
            <w:lang w:bidi="he-IL"/>
          </w:rPr>
          <w:t>Ogólne wymagania dla wykonywania opracowań projektowych</w:t>
        </w:r>
      </w:hyperlink>
    </w:p>
    <w:p w14:paraId="476F1FD0"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8" w:history="1">
        <w:r w:rsidRPr="00627CDE">
          <w:rPr>
            <w:rStyle w:val="Hipercze"/>
            <w:rFonts w:ascii="Arial" w:hAnsi="Arial" w:cs="Arial"/>
            <w:noProof/>
            <w:color w:val="auto"/>
            <w:sz w:val="20"/>
            <w:szCs w:val="20"/>
            <w:lang w:bidi="he-IL"/>
          </w:rPr>
          <w:t>3.2.</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Materiały niezbędne do zgłoszenia </w:t>
        </w:r>
      </w:hyperlink>
    </w:p>
    <w:p w14:paraId="0D244F00"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69" w:history="1">
        <w:r w:rsidRPr="00627CDE">
          <w:rPr>
            <w:rStyle w:val="Hipercze"/>
            <w:rFonts w:ascii="Arial" w:hAnsi="Arial" w:cs="Arial"/>
            <w:noProof/>
            <w:color w:val="auto"/>
            <w:sz w:val="20"/>
            <w:szCs w:val="20"/>
            <w:lang w:bidi="he-IL"/>
          </w:rPr>
          <w:t>3.3.</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Wymagania do opracowań szczegółowych </w:t>
        </w:r>
      </w:hyperlink>
    </w:p>
    <w:p w14:paraId="44F75DB6" w14:textId="77777777" w:rsidR="002570A1" w:rsidRPr="00627CDE" w:rsidRDefault="002570A1" w:rsidP="002570A1">
      <w:pPr>
        <w:pStyle w:val="Spistreci2"/>
        <w:spacing w:line="288" w:lineRule="auto"/>
        <w:ind w:left="709"/>
      </w:pPr>
      <w:hyperlink w:anchor="_Toc413393770" w:history="1">
        <w:r w:rsidRPr="00627CDE">
          <w:rPr>
            <w:rStyle w:val="Hipercze"/>
            <w:rFonts w:ascii="Arial" w:hAnsi="Arial" w:cs="Arial"/>
            <w:noProof/>
            <w:color w:val="auto"/>
            <w:sz w:val="20"/>
            <w:szCs w:val="20"/>
            <w:lang w:bidi="he-IL"/>
          </w:rPr>
          <w:t>3.4.</w:t>
        </w:r>
        <w:r w:rsidRPr="00627CDE">
          <w:rPr>
            <w:rFonts w:ascii="Arial" w:hAnsi="Arial" w:cs="Arial"/>
            <w:noProof/>
            <w:sz w:val="20"/>
            <w:szCs w:val="20"/>
          </w:rPr>
          <w:tab/>
        </w:r>
        <w:r w:rsidRPr="00627CDE">
          <w:rPr>
            <w:rStyle w:val="Hipercze"/>
            <w:rFonts w:ascii="Arial" w:hAnsi="Arial" w:cs="Arial"/>
            <w:noProof/>
            <w:color w:val="auto"/>
            <w:sz w:val="20"/>
            <w:szCs w:val="20"/>
            <w:lang w:bidi="he-IL"/>
          </w:rPr>
          <w:t>Harmonogram prac projektowych</w:t>
        </w:r>
      </w:hyperlink>
    </w:p>
    <w:p w14:paraId="60D2D71F" w14:textId="77777777" w:rsidR="002570A1" w:rsidRPr="00627CDE" w:rsidRDefault="002570A1" w:rsidP="002570A1">
      <w:pPr>
        <w:rPr>
          <w:rFonts w:ascii="Arial" w:hAnsi="Arial" w:cs="Arial"/>
          <w:sz w:val="20"/>
          <w:szCs w:val="20"/>
        </w:rPr>
      </w:pPr>
      <w:r w:rsidRPr="00627CDE">
        <w:rPr>
          <w:rFonts w:ascii="Arial" w:hAnsi="Arial" w:cs="Arial"/>
          <w:sz w:val="20"/>
          <w:szCs w:val="20"/>
        </w:rPr>
        <w:t>3.5.</w:t>
      </w:r>
      <w:r w:rsidRPr="00627CDE">
        <w:rPr>
          <w:rFonts w:ascii="Arial" w:hAnsi="Arial" w:cs="Arial"/>
          <w:sz w:val="20"/>
          <w:szCs w:val="20"/>
        </w:rPr>
        <w:tab/>
        <w:t>Dostępność cyfrowa</w:t>
      </w:r>
    </w:p>
    <w:p w14:paraId="1393AF75"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71" w:history="1">
        <w:r w:rsidRPr="00627CDE">
          <w:rPr>
            <w:rStyle w:val="Hipercze"/>
            <w:rFonts w:ascii="Arial" w:hAnsi="Arial" w:cs="Arial"/>
            <w:noProof/>
            <w:color w:val="auto"/>
            <w:sz w:val="20"/>
            <w:szCs w:val="20"/>
            <w:lang w:bidi="he-IL"/>
          </w:rPr>
          <w:t>IV. WYKONAWSTWO ROBÓT</w:t>
        </w:r>
      </w:hyperlink>
    </w:p>
    <w:p w14:paraId="23BEE443"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72" w:history="1">
        <w:r w:rsidRPr="00627CDE">
          <w:rPr>
            <w:rStyle w:val="Hipercze"/>
            <w:rFonts w:ascii="Arial" w:hAnsi="Arial" w:cs="Arial"/>
            <w:noProof/>
            <w:color w:val="auto"/>
            <w:sz w:val="20"/>
            <w:szCs w:val="20"/>
            <w:lang w:bidi="he-IL"/>
          </w:rPr>
          <w:t>4.1.</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Oznakowanie i zabezpieczenie robót </w:t>
        </w:r>
      </w:hyperlink>
    </w:p>
    <w:p w14:paraId="6D47A020"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73" w:history="1">
        <w:r w:rsidRPr="00627CDE">
          <w:rPr>
            <w:rStyle w:val="Hipercze"/>
            <w:rFonts w:ascii="Arial" w:hAnsi="Arial" w:cs="Arial"/>
            <w:noProof/>
            <w:color w:val="auto"/>
            <w:sz w:val="20"/>
            <w:szCs w:val="20"/>
            <w:lang w:bidi="he-IL"/>
          </w:rPr>
          <w:t>4.2.</w:t>
        </w:r>
        <w:r w:rsidRPr="00627CDE">
          <w:rPr>
            <w:rFonts w:ascii="Arial" w:hAnsi="Arial" w:cs="Arial"/>
            <w:noProof/>
            <w:sz w:val="20"/>
            <w:szCs w:val="20"/>
          </w:rPr>
          <w:tab/>
        </w:r>
        <w:r w:rsidRPr="00627CDE">
          <w:rPr>
            <w:rStyle w:val="Hipercze"/>
            <w:rFonts w:ascii="Arial" w:hAnsi="Arial" w:cs="Arial"/>
            <w:noProof/>
            <w:color w:val="auto"/>
            <w:sz w:val="20"/>
            <w:szCs w:val="20"/>
            <w:lang w:bidi="he-IL"/>
          </w:rPr>
          <w:t>Dzierżawa i koszty związane z rekultywacją gruntów</w:t>
        </w:r>
      </w:hyperlink>
    </w:p>
    <w:p w14:paraId="6FD6D7E5"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74" w:history="1">
        <w:r w:rsidRPr="00627CDE">
          <w:rPr>
            <w:rStyle w:val="Hipercze"/>
            <w:rFonts w:ascii="Arial" w:hAnsi="Arial" w:cs="Arial"/>
            <w:noProof/>
            <w:color w:val="auto"/>
            <w:sz w:val="20"/>
            <w:szCs w:val="20"/>
            <w:lang w:bidi="he-IL"/>
          </w:rPr>
          <w:t>4.3.</w:t>
        </w:r>
        <w:r w:rsidRPr="00627CDE">
          <w:rPr>
            <w:rFonts w:ascii="Arial" w:hAnsi="Arial" w:cs="Arial"/>
            <w:noProof/>
            <w:sz w:val="20"/>
            <w:szCs w:val="20"/>
          </w:rPr>
          <w:tab/>
        </w:r>
        <w:r w:rsidRPr="00627CDE">
          <w:rPr>
            <w:rStyle w:val="Hipercze"/>
            <w:rFonts w:ascii="Arial" w:hAnsi="Arial" w:cs="Arial"/>
            <w:noProof/>
            <w:color w:val="auto"/>
            <w:sz w:val="20"/>
            <w:szCs w:val="20"/>
            <w:lang w:bidi="he-IL"/>
          </w:rPr>
          <w:t xml:space="preserve">Wykonawstwo robót </w:t>
        </w:r>
      </w:hyperlink>
    </w:p>
    <w:p w14:paraId="2025582A"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76" w:history="1">
        <w:r w:rsidRPr="00627CDE">
          <w:rPr>
            <w:rStyle w:val="Hipercze"/>
            <w:rFonts w:ascii="Arial" w:hAnsi="Arial" w:cs="Arial"/>
            <w:noProof/>
            <w:color w:val="auto"/>
            <w:sz w:val="20"/>
            <w:szCs w:val="20"/>
            <w:lang w:bidi="he-IL"/>
          </w:rPr>
          <w:t>4.4.</w:t>
        </w:r>
        <w:r w:rsidRPr="00627CDE">
          <w:rPr>
            <w:rFonts w:ascii="Arial" w:hAnsi="Arial" w:cs="Arial"/>
            <w:noProof/>
            <w:sz w:val="20"/>
            <w:szCs w:val="20"/>
          </w:rPr>
          <w:tab/>
        </w:r>
        <w:r w:rsidRPr="00627CDE">
          <w:rPr>
            <w:rStyle w:val="Hipercze"/>
            <w:rFonts w:ascii="Arial" w:hAnsi="Arial" w:cs="Arial"/>
            <w:noProof/>
            <w:color w:val="auto"/>
            <w:sz w:val="20"/>
            <w:szCs w:val="20"/>
            <w:lang w:bidi="he-IL"/>
          </w:rPr>
          <w:t>Rozliczenie zadania</w:t>
        </w:r>
      </w:hyperlink>
    </w:p>
    <w:p w14:paraId="53B4135B" w14:textId="77777777" w:rsidR="002570A1" w:rsidRPr="00627CDE" w:rsidRDefault="002570A1" w:rsidP="002570A1">
      <w:pPr>
        <w:pStyle w:val="Spistreci2"/>
        <w:spacing w:line="288" w:lineRule="auto"/>
        <w:ind w:left="709"/>
        <w:rPr>
          <w:rFonts w:ascii="Arial" w:hAnsi="Arial" w:cs="Arial"/>
          <w:noProof/>
          <w:sz w:val="20"/>
          <w:szCs w:val="20"/>
        </w:rPr>
      </w:pPr>
      <w:hyperlink w:anchor="_Toc413393777" w:history="1">
        <w:r w:rsidRPr="00627CDE">
          <w:rPr>
            <w:rStyle w:val="Hipercze"/>
            <w:rFonts w:ascii="Arial" w:hAnsi="Arial" w:cs="Arial"/>
            <w:noProof/>
            <w:color w:val="auto"/>
            <w:sz w:val="20"/>
            <w:szCs w:val="20"/>
            <w:lang w:bidi="he-IL"/>
          </w:rPr>
          <w:t>Załączniki</w:t>
        </w:r>
      </w:hyperlink>
      <w:r w:rsidRPr="00627CDE">
        <w:rPr>
          <w:rFonts w:ascii="Arial" w:hAnsi="Arial" w:cs="Arial"/>
          <w:noProof/>
          <w:sz w:val="20"/>
          <w:szCs w:val="20"/>
        </w:rPr>
        <w:t xml:space="preserve"> do PFU</w:t>
      </w:r>
    </w:p>
    <w:p w14:paraId="3E576A91" w14:textId="77777777" w:rsidR="002570A1" w:rsidRPr="00627CDE" w:rsidRDefault="002570A1" w:rsidP="002570A1">
      <w:pPr>
        <w:pStyle w:val="Tekstpodstawowy"/>
        <w:spacing w:line="288" w:lineRule="auto"/>
        <w:rPr>
          <w:rFonts w:ascii="Arial" w:hAnsi="Arial" w:cs="Arial"/>
          <w:sz w:val="20"/>
          <w:szCs w:val="20"/>
        </w:rPr>
      </w:pPr>
      <w:r w:rsidRPr="00627CDE">
        <w:rPr>
          <w:rFonts w:ascii="Arial" w:hAnsi="Arial" w:cs="Arial"/>
          <w:sz w:val="20"/>
          <w:szCs w:val="20"/>
        </w:rPr>
        <w:fldChar w:fldCharType="end"/>
      </w:r>
    </w:p>
    <w:p w14:paraId="3AA014B8" w14:textId="77777777" w:rsidR="002570A1" w:rsidRPr="00627CDE" w:rsidRDefault="002570A1" w:rsidP="002570A1">
      <w:pPr>
        <w:pStyle w:val="Tekstpodstawowy"/>
        <w:spacing w:line="288" w:lineRule="auto"/>
        <w:rPr>
          <w:rFonts w:ascii="Arial" w:hAnsi="Arial" w:cs="Arial"/>
          <w:sz w:val="20"/>
          <w:szCs w:val="20"/>
        </w:rPr>
      </w:pPr>
    </w:p>
    <w:p w14:paraId="2A479ABB" w14:textId="77777777" w:rsidR="002570A1" w:rsidRPr="00627CDE" w:rsidRDefault="002570A1" w:rsidP="002570A1">
      <w:pPr>
        <w:pStyle w:val="Tekstpodstawowy"/>
        <w:spacing w:line="288" w:lineRule="auto"/>
        <w:rPr>
          <w:rFonts w:ascii="Arial" w:hAnsi="Arial" w:cs="Arial"/>
          <w:sz w:val="20"/>
          <w:szCs w:val="20"/>
        </w:rPr>
      </w:pPr>
    </w:p>
    <w:p w14:paraId="1807C124" w14:textId="77777777" w:rsidR="002570A1" w:rsidRPr="00627CDE" w:rsidRDefault="002570A1" w:rsidP="002570A1">
      <w:pPr>
        <w:pStyle w:val="Tekstpodstawowy"/>
        <w:spacing w:line="288" w:lineRule="auto"/>
        <w:rPr>
          <w:rFonts w:ascii="Arial" w:hAnsi="Arial" w:cs="Arial"/>
          <w:sz w:val="20"/>
          <w:szCs w:val="20"/>
        </w:rPr>
      </w:pPr>
    </w:p>
    <w:p w14:paraId="7C89474F" w14:textId="77777777" w:rsidR="002570A1" w:rsidRPr="00627CDE" w:rsidRDefault="002570A1" w:rsidP="002570A1">
      <w:pPr>
        <w:pStyle w:val="Tekstpodstawowy"/>
        <w:spacing w:line="288" w:lineRule="auto"/>
        <w:rPr>
          <w:rFonts w:ascii="Arial" w:hAnsi="Arial" w:cs="Arial"/>
          <w:sz w:val="20"/>
          <w:szCs w:val="20"/>
        </w:rPr>
      </w:pPr>
    </w:p>
    <w:p w14:paraId="39819B9C" w14:textId="77777777" w:rsidR="002570A1" w:rsidRPr="00627CDE" w:rsidRDefault="002570A1" w:rsidP="002570A1">
      <w:pPr>
        <w:pStyle w:val="Tekstpodstawowy"/>
        <w:spacing w:line="288" w:lineRule="auto"/>
        <w:rPr>
          <w:rFonts w:ascii="Arial" w:hAnsi="Arial" w:cs="Arial"/>
          <w:sz w:val="20"/>
          <w:szCs w:val="20"/>
        </w:rPr>
      </w:pPr>
    </w:p>
    <w:p w14:paraId="3C3B7787" w14:textId="77777777" w:rsidR="002570A1" w:rsidRPr="00627CDE" w:rsidRDefault="002570A1" w:rsidP="002570A1">
      <w:pPr>
        <w:pStyle w:val="Tekstpodstawowy"/>
        <w:spacing w:line="288" w:lineRule="auto"/>
        <w:rPr>
          <w:rFonts w:ascii="Arial" w:hAnsi="Arial" w:cs="Arial"/>
          <w:sz w:val="20"/>
          <w:szCs w:val="20"/>
        </w:rPr>
      </w:pPr>
    </w:p>
    <w:p w14:paraId="5065574D" w14:textId="77777777" w:rsidR="002570A1" w:rsidRPr="00627CDE" w:rsidRDefault="002570A1" w:rsidP="002570A1">
      <w:pPr>
        <w:pStyle w:val="Tekstpodstawowy"/>
        <w:spacing w:line="288" w:lineRule="auto"/>
        <w:rPr>
          <w:rFonts w:ascii="Arial" w:hAnsi="Arial" w:cs="Arial"/>
          <w:sz w:val="20"/>
          <w:szCs w:val="20"/>
        </w:rPr>
      </w:pPr>
    </w:p>
    <w:p w14:paraId="5AD2F5F8" w14:textId="77777777" w:rsidR="002570A1" w:rsidRPr="00627CDE" w:rsidRDefault="002570A1" w:rsidP="002570A1">
      <w:pPr>
        <w:pStyle w:val="Tekstpodstawowy"/>
        <w:spacing w:line="288" w:lineRule="auto"/>
        <w:rPr>
          <w:rFonts w:ascii="Arial" w:hAnsi="Arial" w:cs="Arial"/>
          <w:sz w:val="20"/>
          <w:szCs w:val="20"/>
        </w:rPr>
      </w:pPr>
    </w:p>
    <w:p w14:paraId="6A33127E" w14:textId="77777777" w:rsidR="002570A1" w:rsidRPr="00627CDE" w:rsidRDefault="002570A1" w:rsidP="002570A1">
      <w:pPr>
        <w:pStyle w:val="Tekstpodstawowy"/>
        <w:spacing w:line="288" w:lineRule="auto"/>
        <w:rPr>
          <w:rFonts w:ascii="Arial" w:hAnsi="Arial" w:cs="Arial"/>
          <w:sz w:val="20"/>
          <w:szCs w:val="20"/>
        </w:rPr>
      </w:pPr>
    </w:p>
    <w:p w14:paraId="44595F17" w14:textId="77777777" w:rsidR="002570A1" w:rsidRPr="00627CDE" w:rsidRDefault="002570A1" w:rsidP="002570A1">
      <w:pPr>
        <w:pStyle w:val="Tekstpodstawowy"/>
        <w:spacing w:line="288" w:lineRule="auto"/>
        <w:rPr>
          <w:rFonts w:ascii="Arial" w:hAnsi="Arial" w:cs="Arial"/>
          <w:sz w:val="20"/>
          <w:szCs w:val="20"/>
        </w:rPr>
      </w:pPr>
    </w:p>
    <w:p w14:paraId="33A1BDBD" w14:textId="77777777" w:rsidR="002570A1" w:rsidRPr="00627CDE" w:rsidRDefault="002570A1" w:rsidP="002570A1">
      <w:pPr>
        <w:pStyle w:val="Tekstpodstawowy"/>
        <w:spacing w:line="288" w:lineRule="auto"/>
        <w:rPr>
          <w:rFonts w:ascii="Arial" w:hAnsi="Arial" w:cs="Arial"/>
          <w:sz w:val="20"/>
          <w:szCs w:val="20"/>
        </w:rPr>
      </w:pPr>
    </w:p>
    <w:p w14:paraId="5EF8C0F8" w14:textId="77777777" w:rsidR="002570A1" w:rsidRPr="00627CDE" w:rsidRDefault="002570A1" w:rsidP="002570A1">
      <w:pPr>
        <w:pStyle w:val="Tekstpodstawowy"/>
        <w:spacing w:line="288" w:lineRule="auto"/>
        <w:rPr>
          <w:rFonts w:ascii="Arial" w:hAnsi="Arial" w:cs="Arial"/>
          <w:sz w:val="20"/>
          <w:szCs w:val="20"/>
        </w:rPr>
      </w:pPr>
    </w:p>
    <w:p w14:paraId="080FC49C" w14:textId="77777777" w:rsidR="002570A1" w:rsidRPr="00627CDE" w:rsidRDefault="002570A1" w:rsidP="002570A1">
      <w:pPr>
        <w:pStyle w:val="Nagwek2"/>
        <w:spacing w:before="0" w:line="288" w:lineRule="auto"/>
        <w:rPr>
          <w:rFonts w:ascii="Arial" w:hAnsi="Arial" w:cs="Arial"/>
          <w:b w:val="0"/>
          <w:sz w:val="20"/>
          <w:szCs w:val="20"/>
          <w:lang w:bidi="he-IL"/>
        </w:rPr>
      </w:pPr>
      <w:r w:rsidRPr="00627CDE">
        <w:rPr>
          <w:rFonts w:ascii="Arial" w:hAnsi="Arial" w:cs="Arial"/>
          <w:iCs/>
          <w:sz w:val="20"/>
          <w:szCs w:val="20"/>
        </w:rPr>
        <w:lastRenderedPageBreak/>
        <w:t>I.</w:t>
      </w:r>
      <w:r w:rsidRPr="00627CDE">
        <w:rPr>
          <w:rFonts w:ascii="Arial" w:hAnsi="Arial" w:cs="Arial"/>
          <w:sz w:val="20"/>
          <w:szCs w:val="20"/>
          <w:lang w:bidi="he-IL"/>
        </w:rPr>
        <w:t xml:space="preserve"> CZĘŚĆ OPISOWA</w:t>
      </w:r>
    </w:p>
    <w:p w14:paraId="5FF65855" w14:textId="77777777" w:rsidR="002570A1" w:rsidRPr="00627CDE" w:rsidRDefault="002570A1" w:rsidP="002570A1">
      <w:pPr>
        <w:pStyle w:val="Nagwek2"/>
        <w:tabs>
          <w:tab w:val="left" w:pos="540"/>
        </w:tabs>
        <w:spacing w:line="288" w:lineRule="auto"/>
        <w:rPr>
          <w:rFonts w:ascii="Arial" w:hAnsi="Arial" w:cs="Arial"/>
          <w:b w:val="0"/>
          <w:sz w:val="20"/>
          <w:szCs w:val="20"/>
          <w:lang w:bidi="he-IL"/>
        </w:rPr>
      </w:pPr>
      <w:r w:rsidRPr="00627CDE">
        <w:rPr>
          <w:rFonts w:ascii="Arial" w:hAnsi="Arial" w:cs="Arial"/>
          <w:sz w:val="20"/>
          <w:szCs w:val="20"/>
          <w:lang w:bidi="he-IL"/>
        </w:rPr>
        <w:t>1.1.</w:t>
      </w:r>
      <w:r w:rsidRPr="00627CDE">
        <w:rPr>
          <w:rFonts w:ascii="Arial" w:hAnsi="Arial" w:cs="Arial"/>
          <w:sz w:val="20"/>
          <w:szCs w:val="20"/>
          <w:lang w:bidi="he-IL"/>
        </w:rPr>
        <w:tab/>
        <w:t>Ogólna informacja o przedmiocie zamówienia</w:t>
      </w:r>
    </w:p>
    <w:p w14:paraId="08A78F8C" w14:textId="77777777" w:rsidR="002570A1" w:rsidRPr="00627CDE" w:rsidRDefault="002570A1" w:rsidP="002570A1">
      <w:pPr>
        <w:spacing w:after="0" w:line="288" w:lineRule="auto"/>
        <w:rPr>
          <w:rFonts w:ascii="Arial" w:hAnsi="Arial" w:cs="Arial"/>
          <w:sz w:val="20"/>
          <w:szCs w:val="20"/>
          <w:lang w:bidi="he-IL"/>
        </w:rPr>
      </w:pPr>
    </w:p>
    <w:p w14:paraId="1F3A9918" w14:textId="77777777" w:rsidR="002570A1" w:rsidRPr="00627CDE" w:rsidRDefault="002570A1" w:rsidP="002570A1">
      <w:pPr>
        <w:pStyle w:val="Tekstpodstawowy"/>
        <w:spacing w:after="0" w:line="288" w:lineRule="auto"/>
        <w:rPr>
          <w:rFonts w:ascii="Arial" w:hAnsi="Arial" w:cs="Arial"/>
          <w:sz w:val="20"/>
          <w:szCs w:val="20"/>
        </w:rPr>
      </w:pPr>
      <w:r w:rsidRPr="00627CDE">
        <w:rPr>
          <w:rFonts w:ascii="Arial" w:hAnsi="Arial" w:cs="Arial"/>
          <w:sz w:val="20"/>
          <w:szCs w:val="20"/>
        </w:rPr>
        <w:t xml:space="preserve">Zamawiający oczekuje realizacji zadania polegającego na wykonaniu kompletnej dokumentacji formalno-prawnej i projektowej w zakresie umożliwiającym uzyskanie zgody na zrealizowanie w systemie remontowym zadania pn.: </w:t>
      </w:r>
    </w:p>
    <w:p w14:paraId="26100024" w14:textId="77777777" w:rsidR="002570A1" w:rsidRPr="00627CDE" w:rsidRDefault="002570A1" w:rsidP="002570A1">
      <w:pPr>
        <w:pStyle w:val="Tekstpodstawowy"/>
        <w:spacing w:after="0" w:line="288" w:lineRule="auto"/>
        <w:rPr>
          <w:rFonts w:ascii="Arial" w:hAnsi="Arial" w:cs="Arial"/>
          <w:sz w:val="20"/>
          <w:szCs w:val="20"/>
        </w:rPr>
      </w:pPr>
    </w:p>
    <w:p w14:paraId="07174254" w14:textId="77777777" w:rsidR="00C10273" w:rsidRPr="00627CDE" w:rsidRDefault="00C10273" w:rsidP="00C10273">
      <w:pPr>
        <w:spacing w:line="288" w:lineRule="auto"/>
        <w:rPr>
          <w:rFonts w:ascii="Arial" w:hAnsi="Arial" w:cs="Arial"/>
          <w:b/>
          <w:bCs/>
          <w:sz w:val="20"/>
          <w:szCs w:val="20"/>
        </w:rPr>
      </w:pPr>
      <w:r w:rsidRPr="00627CDE">
        <w:rPr>
          <w:rFonts w:ascii="Arial" w:hAnsi="Arial" w:cs="Arial"/>
          <w:b/>
          <w:bCs/>
          <w:sz w:val="20"/>
          <w:szCs w:val="20"/>
        </w:rPr>
        <w:t>Zad. nr 3 – „Zaprojektowanie i wykonanie remontu mostu przez pot. Dopływ spod Góry Semenowa (Rzeczyca) w m. Ustrzyki Górne w ciągu drogi wojewódzkiej Nr 897 Tylawa – Wołosate – Granica Państwa w km 101+906”</w:t>
      </w:r>
    </w:p>
    <w:p w14:paraId="57751BF9" w14:textId="77777777" w:rsidR="002570A1" w:rsidRPr="00627CDE" w:rsidRDefault="002570A1" w:rsidP="002570A1">
      <w:pPr>
        <w:pStyle w:val="Tekstpodstawowy"/>
        <w:spacing w:after="0" w:line="288" w:lineRule="auto"/>
        <w:rPr>
          <w:rFonts w:ascii="Arial" w:hAnsi="Arial" w:cs="Arial"/>
          <w:b/>
          <w:bCs/>
          <w:sz w:val="20"/>
          <w:szCs w:val="20"/>
        </w:rPr>
      </w:pPr>
    </w:p>
    <w:p w14:paraId="42BF1552" w14:textId="77777777" w:rsidR="002570A1" w:rsidRPr="00627CDE" w:rsidRDefault="002570A1" w:rsidP="002570A1">
      <w:pPr>
        <w:pStyle w:val="tekstost"/>
        <w:spacing w:line="288" w:lineRule="auto"/>
        <w:rPr>
          <w:rFonts w:ascii="Arial" w:hAnsi="Arial" w:cs="Arial"/>
        </w:rPr>
      </w:pPr>
      <w:r w:rsidRPr="00627CDE">
        <w:rPr>
          <w:rFonts w:ascii="Arial" w:hAnsi="Arial" w:cs="Arial"/>
        </w:rPr>
        <w:t>Przedmiotem zamówienia jest opracowanie dokumentacji technicznej wraz z projektem wykonawczym, z kompletnymi materiałami do zgłoszenia w celu uzyskania zgody na realizację zadania w systemie remontowym oraz w oparciu o w/w dokumenty i uzyskaną zgodę – wykonanie robót związanych z remontem mostu.</w:t>
      </w:r>
    </w:p>
    <w:p w14:paraId="37A1B9EA" w14:textId="77777777" w:rsidR="002570A1" w:rsidRPr="00627CDE" w:rsidRDefault="002570A1" w:rsidP="002570A1">
      <w:pPr>
        <w:pStyle w:val="tekstost"/>
        <w:spacing w:line="288" w:lineRule="auto"/>
        <w:rPr>
          <w:rFonts w:ascii="Arial" w:hAnsi="Arial" w:cs="Arial"/>
        </w:rPr>
      </w:pPr>
      <w:r w:rsidRPr="00627CDE">
        <w:rPr>
          <w:rFonts w:ascii="Arial" w:hAnsi="Arial" w:cs="Arial"/>
        </w:rPr>
        <w:t>Całość prac objętych niniejszym zamówieniem powinna zostać zrealizowana w trybie zgłoszeniowym, jak dla zadania polegającego na remoncie.</w:t>
      </w:r>
    </w:p>
    <w:p w14:paraId="526618A7" w14:textId="77777777" w:rsidR="002570A1" w:rsidRPr="00627CDE" w:rsidRDefault="002570A1" w:rsidP="002570A1">
      <w:pPr>
        <w:pStyle w:val="tekstost"/>
        <w:spacing w:line="288" w:lineRule="auto"/>
        <w:ind w:firstLine="709"/>
        <w:rPr>
          <w:rFonts w:ascii="Arial" w:hAnsi="Arial" w:cs="Arial"/>
        </w:rPr>
      </w:pPr>
    </w:p>
    <w:p w14:paraId="37A9F0B7" w14:textId="64F7D5D8" w:rsidR="00547521"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 xml:space="preserve">Most jest obiektem </w:t>
      </w:r>
      <w:r w:rsidRPr="00627CDE">
        <w:rPr>
          <w:rFonts w:ascii="Arial" w:hAnsi="Arial" w:cs="Arial" w:hint="eastAsia"/>
          <w:sz w:val="20"/>
          <w:szCs w:val="20"/>
        </w:rPr>
        <w:t>ż</w:t>
      </w:r>
      <w:r w:rsidRPr="00627CDE">
        <w:rPr>
          <w:rFonts w:ascii="Arial" w:hAnsi="Arial" w:cs="Arial"/>
          <w:sz w:val="20"/>
          <w:szCs w:val="20"/>
        </w:rPr>
        <w:t>elbetowym, jednoprz</w:t>
      </w:r>
      <w:r w:rsidRPr="00627CDE">
        <w:rPr>
          <w:rFonts w:ascii="Arial" w:hAnsi="Arial" w:cs="Arial" w:hint="eastAsia"/>
          <w:sz w:val="20"/>
          <w:szCs w:val="20"/>
        </w:rPr>
        <w:t>ę</w:t>
      </w:r>
      <w:r w:rsidRPr="00627CDE">
        <w:rPr>
          <w:rFonts w:ascii="Arial" w:hAnsi="Arial" w:cs="Arial"/>
          <w:sz w:val="20"/>
          <w:szCs w:val="20"/>
        </w:rPr>
        <w:t>s</w:t>
      </w:r>
      <w:r w:rsidRPr="00627CDE">
        <w:rPr>
          <w:rFonts w:ascii="Arial" w:hAnsi="Arial" w:cs="Arial" w:hint="eastAsia"/>
          <w:sz w:val="20"/>
          <w:szCs w:val="20"/>
        </w:rPr>
        <w:t>ł</w:t>
      </w:r>
      <w:r w:rsidRPr="00627CDE">
        <w:rPr>
          <w:rFonts w:ascii="Arial" w:hAnsi="Arial" w:cs="Arial"/>
          <w:sz w:val="20"/>
          <w:szCs w:val="20"/>
        </w:rPr>
        <w:t>owym pracuj</w:t>
      </w:r>
      <w:r w:rsidRPr="00627CDE">
        <w:rPr>
          <w:rFonts w:ascii="Arial" w:hAnsi="Arial" w:cs="Arial" w:hint="eastAsia"/>
          <w:sz w:val="20"/>
          <w:szCs w:val="20"/>
        </w:rPr>
        <w:t>ą</w:t>
      </w:r>
      <w:r w:rsidRPr="00627CDE">
        <w:rPr>
          <w:rFonts w:ascii="Arial" w:hAnsi="Arial" w:cs="Arial"/>
          <w:sz w:val="20"/>
          <w:szCs w:val="20"/>
        </w:rPr>
        <w:t>cym w schemacie belki swobodnie podpartej. Konstrukcj</w:t>
      </w:r>
      <w:r w:rsidRPr="00627CDE">
        <w:rPr>
          <w:rFonts w:ascii="Arial" w:hAnsi="Arial" w:cs="Arial" w:hint="eastAsia"/>
          <w:sz w:val="20"/>
          <w:szCs w:val="20"/>
        </w:rPr>
        <w:t>ę</w:t>
      </w:r>
      <w:r w:rsidRPr="00627CDE">
        <w:rPr>
          <w:rFonts w:ascii="Arial" w:hAnsi="Arial" w:cs="Arial"/>
          <w:sz w:val="20"/>
          <w:szCs w:val="20"/>
        </w:rPr>
        <w:t xml:space="preserve"> no</w:t>
      </w:r>
      <w:r w:rsidRPr="00627CDE">
        <w:rPr>
          <w:rFonts w:ascii="Arial" w:hAnsi="Arial" w:cs="Arial" w:hint="eastAsia"/>
          <w:sz w:val="20"/>
          <w:szCs w:val="20"/>
        </w:rPr>
        <w:t>ś</w:t>
      </w:r>
      <w:r w:rsidRPr="00627CDE">
        <w:rPr>
          <w:rFonts w:ascii="Arial" w:hAnsi="Arial" w:cs="Arial"/>
          <w:sz w:val="20"/>
          <w:szCs w:val="20"/>
        </w:rPr>
        <w:t>n</w:t>
      </w:r>
      <w:r w:rsidRPr="00627CDE">
        <w:rPr>
          <w:rFonts w:ascii="Arial" w:hAnsi="Arial" w:cs="Arial" w:hint="eastAsia"/>
          <w:sz w:val="20"/>
          <w:szCs w:val="20"/>
        </w:rPr>
        <w:t>ą</w:t>
      </w:r>
      <w:r w:rsidRPr="00627CDE">
        <w:rPr>
          <w:rFonts w:ascii="Arial" w:hAnsi="Arial" w:cs="Arial"/>
          <w:sz w:val="20"/>
          <w:szCs w:val="20"/>
        </w:rPr>
        <w:t xml:space="preserve"> pomostu stanowi d</w:t>
      </w:r>
      <w:r w:rsidRPr="00627CDE">
        <w:rPr>
          <w:rFonts w:ascii="Arial" w:hAnsi="Arial" w:cs="Arial" w:hint="eastAsia"/>
          <w:sz w:val="20"/>
          <w:szCs w:val="20"/>
        </w:rPr>
        <w:t>ź</w:t>
      </w:r>
      <w:r w:rsidRPr="00627CDE">
        <w:rPr>
          <w:rFonts w:ascii="Arial" w:hAnsi="Arial" w:cs="Arial"/>
          <w:sz w:val="20"/>
          <w:szCs w:val="20"/>
        </w:rPr>
        <w:t>wigar p</w:t>
      </w:r>
      <w:r w:rsidRPr="00627CDE">
        <w:rPr>
          <w:rFonts w:ascii="Arial" w:hAnsi="Arial" w:cs="Arial" w:hint="eastAsia"/>
          <w:sz w:val="20"/>
          <w:szCs w:val="20"/>
        </w:rPr>
        <w:t>ł</w:t>
      </w:r>
      <w:r w:rsidRPr="00627CDE">
        <w:rPr>
          <w:rFonts w:ascii="Arial" w:hAnsi="Arial" w:cs="Arial"/>
          <w:sz w:val="20"/>
          <w:szCs w:val="20"/>
        </w:rPr>
        <w:t>ytowy. Przyczó</w:t>
      </w:r>
      <w:r w:rsidRPr="00627CDE">
        <w:rPr>
          <w:rFonts w:ascii="Arial" w:hAnsi="Arial" w:cs="Arial" w:hint="eastAsia"/>
          <w:sz w:val="20"/>
          <w:szCs w:val="20"/>
        </w:rPr>
        <w:t>ł</w:t>
      </w:r>
      <w:r w:rsidRPr="00627CDE">
        <w:rPr>
          <w:rFonts w:ascii="Arial" w:hAnsi="Arial" w:cs="Arial"/>
          <w:sz w:val="20"/>
          <w:szCs w:val="20"/>
        </w:rPr>
        <w:t>ki betonowe, masywne, posadowione bezpo</w:t>
      </w:r>
      <w:r w:rsidRPr="00627CDE">
        <w:rPr>
          <w:rFonts w:ascii="Arial" w:hAnsi="Arial" w:cs="Arial" w:hint="eastAsia"/>
          <w:sz w:val="20"/>
          <w:szCs w:val="20"/>
        </w:rPr>
        <w:t>ś</w:t>
      </w:r>
      <w:r w:rsidRPr="00627CDE">
        <w:rPr>
          <w:rFonts w:ascii="Arial" w:hAnsi="Arial" w:cs="Arial"/>
          <w:sz w:val="20"/>
          <w:szCs w:val="20"/>
        </w:rPr>
        <w:t>rednio, skrzyde</w:t>
      </w:r>
      <w:r w:rsidRPr="00627CDE">
        <w:rPr>
          <w:rFonts w:ascii="Arial" w:hAnsi="Arial" w:cs="Arial" w:hint="eastAsia"/>
          <w:sz w:val="20"/>
          <w:szCs w:val="20"/>
        </w:rPr>
        <w:t>ł</w:t>
      </w:r>
      <w:r w:rsidRPr="00627CDE">
        <w:rPr>
          <w:rFonts w:ascii="Arial" w:hAnsi="Arial" w:cs="Arial"/>
          <w:sz w:val="20"/>
          <w:szCs w:val="20"/>
        </w:rPr>
        <w:t>ka przyczó</w:t>
      </w:r>
      <w:r w:rsidRPr="00627CDE">
        <w:rPr>
          <w:rFonts w:ascii="Arial" w:hAnsi="Arial" w:cs="Arial" w:hint="eastAsia"/>
          <w:sz w:val="20"/>
          <w:szCs w:val="20"/>
        </w:rPr>
        <w:t>ł</w:t>
      </w:r>
      <w:r w:rsidRPr="00627CDE">
        <w:rPr>
          <w:rFonts w:ascii="Arial" w:hAnsi="Arial" w:cs="Arial"/>
          <w:sz w:val="20"/>
          <w:szCs w:val="20"/>
        </w:rPr>
        <w:t>ków betonowe. G</w:t>
      </w:r>
      <w:r w:rsidRPr="00627CDE">
        <w:rPr>
          <w:rFonts w:ascii="Arial" w:hAnsi="Arial" w:cs="Arial" w:hint="eastAsia"/>
          <w:sz w:val="20"/>
          <w:szCs w:val="20"/>
        </w:rPr>
        <w:t>ł</w:t>
      </w:r>
      <w:r w:rsidRPr="00627CDE">
        <w:rPr>
          <w:rFonts w:ascii="Arial" w:hAnsi="Arial" w:cs="Arial"/>
          <w:sz w:val="20"/>
          <w:szCs w:val="20"/>
        </w:rPr>
        <w:t>ówne elementy wyposa</w:t>
      </w:r>
      <w:r w:rsidRPr="00627CDE">
        <w:rPr>
          <w:rFonts w:ascii="Arial" w:hAnsi="Arial" w:cs="Arial" w:hint="eastAsia"/>
          <w:sz w:val="20"/>
          <w:szCs w:val="20"/>
        </w:rPr>
        <w:t>ż</w:t>
      </w:r>
      <w:r w:rsidRPr="00627CDE">
        <w:rPr>
          <w:rFonts w:ascii="Arial" w:hAnsi="Arial" w:cs="Arial"/>
          <w:sz w:val="20"/>
          <w:szCs w:val="20"/>
        </w:rPr>
        <w:t>enia pomostu: nawierzchnia jezdni z betonu asfaltowego, pobocza z kraw</w:t>
      </w:r>
      <w:r w:rsidRPr="00627CDE">
        <w:rPr>
          <w:rFonts w:ascii="Arial" w:hAnsi="Arial" w:cs="Arial" w:hint="eastAsia"/>
          <w:sz w:val="20"/>
          <w:szCs w:val="20"/>
        </w:rPr>
        <w:t>ęż</w:t>
      </w:r>
      <w:r w:rsidRPr="00627CDE">
        <w:rPr>
          <w:rFonts w:ascii="Arial" w:hAnsi="Arial" w:cs="Arial"/>
          <w:sz w:val="20"/>
          <w:szCs w:val="20"/>
        </w:rPr>
        <w:t>ników betonowych i gzymsu pomostu, balustrady ze s</w:t>
      </w:r>
      <w:r w:rsidRPr="00627CDE">
        <w:rPr>
          <w:rFonts w:ascii="Arial" w:hAnsi="Arial" w:cs="Arial" w:hint="eastAsia"/>
          <w:sz w:val="20"/>
          <w:szCs w:val="20"/>
        </w:rPr>
        <w:t>ł</w:t>
      </w:r>
      <w:r w:rsidRPr="00627CDE">
        <w:rPr>
          <w:rFonts w:ascii="Arial" w:hAnsi="Arial" w:cs="Arial"/>
          <w:sz w:val="20"/>
          <w:szCs w:val="20"/>
        </w:rPr>
        <w:t xml:space="preserve">upków </w:t>
      </w:r>
      <w:r w:rsidRPr="00627CDE">
        <w:rPr>
          <w:rFonts w:ascii="Arial" w:hAnsi="Arial" w:cs="Arial" w:hint="eastAsia"/>
          <w:sz w:val="20"/>
          <w:szCs w:val="20"/>
        </w:rPr>
        <w:t>ż</w:t>
      </w:r>
      <w:r w:rsidRPr="00627CDE">
        <w:rPr>
          <w:rFonts w:ascii="Arial" w:hAnsi="Arial" w:cs="Arial"/>
          <w:sz w:val="20"/>
          <w:szCs w:val="20"/>
        </w:rPr>
        <w:t>elbetowych i stalowych pochwytów i przeci</w:t>
      </w:r>
      <w:r w:rsidRPr="00627CDE">
        <w:rPr>
          <w:rFonts w:ascii="Arial" w:hAnsi="Arial" w:cs="Arial" w:hint="eastAsia"/>
          <w:sz w:val="20"/>
          <w:szCs w:val="20"/>
        </w:rPr>
        <w:t>ą</w:t>
      </w:r>
      <w:r w:rsidRPr="00627CDE">
        <w:rPr>
          <w:rFonts w:ascii="Arial" w:hAnsi="Arial" w:cs="Arial"/>
          <w:sz w:val="20"/>
          <w:szCs w:val="20"/>
        </w:rPr>
        <w:t>gów z zamocowan</w:t>
      </w:r>
      <w:r w:rsidRPr="00627CDE">
        <w:rPr>
          <w:rFonts w:ascii="Arial" w:hAnsi="Arial" w:cs="Arial" w:hint="eastAsia"/>
          <w:sz w:val="20"/>
          <w:szCs w:val="20"/>
        </w:rPr>
        <w:t>ą</w:t>
      </w:r>
      <w:r w:rsidRPr="00627CDE">
        <w:rPr>
          <w:rFonts w:ascii="Arial" w:hAnsi="Arial" w:cs="Arial"/>
          <w:sz w:val="20"/>
          <w:szCs w:val="20"/>
        </w:rPr>
        <w:t xml:space="preserve"> stalow</w:t>
      </w:r>
      <w:r w:rsidRPr="00627CDE">
        <w:rPr>
          <w:rFonts w:ascii="Arial" w:hAnsi="Arial" w:cs="Arial" w:hint="eastAsia"/>
          <w:sz w:val="20"/>
          <w:szCs w:val="20"/>
        </w:rPr>
        <w:t>ą</w:t>
      </w:r>
      <w:r w:rsidRPr="00627CDE">
        <w:rPr>
          <w:rFonts w:ascii="Arial" w:hAnsi="Arial" w:cs="Arial"/>
          <w:sz w:val="20"/>
          <w:szCs w:val="20"/>
        </w:rPr>
        <w:t xml:space="preserve"> ta</w:t>
      </w:r>
      <w:r w:rsidRPr="00627CDE">
        <w:rPr>
          <w:rFonts w:ascii="Arial" w:hAnsi="Arial" w:cs="Arial" w:hint="eastAsia"/>
          <w:sz w:val="20"/>
          <w:szCs w:val="20"/>
        </w:rPr>
        <w:t>ś</w:t>
      </w:r>
      <w:r w:rsidRPr="00627CDE">
        <w:rPr>
          <w:rFonts w:ascii="Arial" w:hAnsi="Arial" w:cs="Arial"/>
          <w:sz w:val="20"/>
          <w:szCs w:val="20"/>
        </w:rPr>
        <w:t>m</w:t>
      </w:r>
      <w:r w:rsidRPr="00627CDE">
        <w:rPr>
          <w:rFonts w:ascii="Arial" w:hAnsi="Arial" w:cs="Arial" w:hint="eastAsia"/>
          <w:sz w:val="20"/>
          <w:szCs w:val="20"/>
        </w:rPr>
        <w:t>ą</w:t>
      </w:r>
      <w:r w:rsidRPr="00627CDE">
        <w:rPr>
          <w:rFonts w:ascii="Arial" w:hAnsi="Arial" w:cs="Arial"/>
          <w:sz w:val="20"/>
          <w:szCs w:val="20"/>
        </w:rPr>
        <w:t xml:space="preserve"> bariery ochronnej. Brak urz</w:t>
      </w:r>
      <w:r w:rsidRPr="00627CDE">
        <w:rPr>
          <w:rFonts w:ascii="Arial" w:hAnsi="Arial" w:cs="Arial" w:hint="eastAsia"/>
          <w:sz w:val="20"/>
          <w:szCs w:val="20"/>
        </w:rPr>
        <w:t>ą</w:t>
      </w:r>
      <w:r w:rsidRPr="00627CDE">
        <w:rPr>
          <w:rFonts w:ascii="Arial" w:hAnsi="Arial" w:cs="Arial"/>
          <w:sz w:val="20"/>
          <w:szCs w:val="20"/>
        </w:rPr>
        <w:t>dze</w:t>
      </w:r>
      <w:r w:rsidRPr="00627CDE">
        <w:rPr>
          <w:rFonts w:ascii="Arial" w:hAnsi="Arial" w:cs="Arial" w:hint="eastAsia"/>
          <w:sz w:val="20"/>
          <w:szCs w:val="20"/>
        </w:rPr>
        <w:t>ń</w:t>
      </w:r>
      <w:r w:rsidRPr="00627CDE">
        <w:rPr>
          <w:rFonts w:ascii="Arial" w:hAnsi="Arial" w:cs="Arial"/>
          <w:sz w:val="20"/>
          <w:szCs w:val="20"/>
        </w:rPr>
        <w:t xml:space="preserve"> dylatacyjnych – nawierzchnia nad szczelinami dylatacyjnymi jest uci</w:t>
      </w:r>
      <w:r w:rsidRPr="00627CDE">
        <w:rPr>
          <w:rFonts w:ascii="Arial" w:hAnsi="Arial" w:cs="Arial" w:hint="eastAsia"/>
          <w:sz w:val="20"/>
          <w:szCs w:val="20"/>
        </w:rPr>
        <w:t>ą</w:t>
      </w:r>
      <w:r w:rsidRPr="00627CDE">
        <w:rPr>
          <w:rFonts w:ascii="Arial" w:hAnsi="Arial" w:cs="Arial"/>
          <w:sz w:val="20"/>
          <w:szCs w:val="20"/>
        </w:rPr>
        <w:t>glona. Odwodnienie jezdni realizowane jest powierzchniowo za pomoc</w:t>
      </w:r>
      <w:r w:rsidRPr="00627CDE">
        <w:rPr>
          <w:rFonts w:ascii="Arial" w:hAnsi="Arial" w:cs="Arial" w:hint="eastAsia"/>
          <w:sz w:val="20"/>
          <w:szCs w:val="20"/>
        </w:rPr>
        <w:t>ą</w:t>
      </w:r>
      <w:r w:rsidRPr="00627CDE">
        <w:rPr>
          <w:rFonts w:ascii="Arial" w:hAnsi="Arial" w:cs="Arial"/>
          <w:sz w:val="20"/>
          <w:szCs w:val="20"/>
        </w:rPr>
        <w:t xml:space="preserve"> spadków poprzecznych i pod</w:t>
      </w:r>
      <w:r w:rsidRPr="00627CDE">
        <w:rPr>
          <w:rFonts w:ascii="Arial" w:hAnsi="Arial" w:cs="Arial" w:hint="eastAsia"/>
          <w:sz w:val="20"/>
          <w:szCs w:val="20"/>
        </w:rPr>
        <w:t>ł</w:t>
      </w:r>
      <w:r w:rsidRPr="00627CDE">
        <w:rPr>
          <w:rFonts w:ascii="Arial" w:hAnsi="Arial" w:cs="Arial"/>
          <w:sz w:val="20"/>
          <w:szCs w:val="20"/>
        </w:rPr>
        <w:t>u</w:t>
      </w:r>
      <w:r w:rsidRPr="00627CDE">
        <w:rPr>
          <w:rFonts w:ascii="Arial" w:hAnsi="Arial" w:cs="Arial" w:hint="eastAsia"/>
          <w:sz w:val="20"/>
          <w:szCs w:val="20"/>
        </w:rPr>
        <w:t>ż</w:t>
      </w:r>
      <w:r w:rsidRPr="00627CDE">
        <w:rPr>
          <w:rFonts w:ascii="Arial" w:hAnsi="Arial" w:cs="Arial"/>
          <w:sz w:val="20"/>
          <w:szCs w:val="20"/>
        </w:rPr>
        <w:t>nych.</w:t>
      </w:r>
    </w:p>
    <w:p w14:paraId="62E04170" w14:textId="5D7EBCE9"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Obiekt w planie po</w:t>
      </w:r>
      <w:r w:rsidRPr="00627CDE">
        <w:rPr>
          <w:rFonts w:ascii="Arial" w:hAnsi="Arial" w:cs="Arial" w:hint="eastAsia"/>
          <w:sz w:val="20"/>
          <w:szCs w:val="20"/>
        </w:rPr>
        <w:t>ł</w:t>
      </w:r>
      <w:r w:rsidRPr="00627CDE">
        <w:rPr>
          <w:rFonts w:ascii="Arial" w:hAnsi="Arial" w:cs="Arial"/>
          <w:sz w:val="20"/>
          <w:szCs w:val="20"/>
        </w:rPr>
        <w:t>o</w:t>
      </w:r>
      <w:r w:rsidRPr="00627CDE">
        <w:rPr>
          <w:rFonts w:ascii="Arial" w:hAnsi="Arial" w:cs="Arial" w:hint="eastAsia"/>
          <w:sz w:val="20"/>
          <w:szCs w:val="20"/>
        </w:rPr>
        <w:t>ż</w:t>
      </w:r>
      <w:r w:rsidRPr="00627CDE">
        <w:rPr>
          <w:rFonts w:ascii="Arial" w:hAnsi="Arial" w:cs="Arial"/>
          <w:sz w:val="20"/>
          <w:szCs w:val="20"/>
        </w:rPr>
        <w:t>ony jest na prostej. Niweleta jezdni na obiekcie przebiega w jednostronnym spadku w kierunku Ustrzyk Górnych. W przekroju poprzecznym jezdnia ma spadek dwustronny daszkowy, który jest uformowany za pomoc</w:t>
      </w:r>
      <w:r w:rsidRPr="00627CDE">
        <w:rPr>
          <w:rFonts w:ascii="Arial" w:hAnsi="Arial" w:cs="Arial" w:hint="eastAsia"/>
          <w:sz w:val="20"/>
          <w:szCs w:val="20"/>
        </w:rPr>
        <w:t>ą</w:t>
      </w:r>
      <w:r w:rsidRPr="00627CDE">
        <w:rPr>
          <w:rFonts w:ascii="Arial" w:hAnsi="Arial" w:cs="Arial"/>
          <w:sz w:val="20"/>
          <w:szCs w:val="20"/>
        </w:rPr>
        <w:t xml:space="preserve"> wylewki betonowej. Na obiekcie zlokalizowane s</w:t>
      </w:r>
      <w:r w:rsidRPr="00627CDE">
        <w:rPr>
          <w:rFonts w:ascii="Arial" w:hAnsi="Arial" w:cs="Arial" w:hint="eastAsia"/>
          <w:sz w:val="20"/>
          <w:szCs w:val="20"/>
        </w:rPr>
        <w:t>ą</w:t>
      </w:r>
      <w:r w:rsidRPr="00627CDE">
        <w:rPr>
          <w:rFonts w:ascii="Arial" w:hAnsi="Arial" w:cs="Arial"/>
          <w:sz w:val="20"/>
          <w:szCs w:val="20"/>
        </w:rPr>
        <w:t xml:space="preserve"> dwa pobocza wyniesione, które ograniczone s</w:t>
      </w:r>
      <w:r w:rsidRPr="00627CDE">
        <w:rPr>
          <w:rFonts w:ascii="Arial" w:hAnsi="Arial" w:cs="Arial" w:hint="eastAsia"/>
          <w:sz w:val="20"/>
          <w:szCs w:val="20"/>
        </w:rPr>
        <w:t>ą</w:t>
      </w:r>
      <w:r w:rsidRPr="00627CDE">
        <w:rPr>
          <w:rFonts w:ascii="Arial" w:hAnsi="Arial" w:cs="Arial"/>
          <w:sz w:val="20"/>
          <w:szCs w:val="20"/>
        </w:rPr>
        <w:t xml:space="preserve"> balustradami stalowo – betonowymi o wysoko</w:t>
      </w:r>
      <w:r w:rsidRPr="00627CDE">
        <w:rPr>
          <w:rFonts w:ascii="Arial" w:hAnsi="Arial" w:cs="Arial" w:hint="eastAsia"/>
          <w:sz w:val="20"/>
          <w:szCs w:val="20"/>
        </w:rPr>
        <w:t>ś</w:t>
      </w:r>
      <w:r w:rsidRPr="00627CDE">
        <w:rPr>
          <w:rFonts w:ascii="Arial" w:hAnsi="Arial" w:cs="Arial"/>
          <w:sz w:val="20"/>
          <w:szCs w:val="20"/>
        </w:rPr>
        <w:t>ci ok. 97÷100 cm oraz bitumiczna nawierzchnia jezdni. Obiekt nie jest wyposa</w:t>
      </w:r>
      <w:r w:rsidRPr="00627CDE">
        <w:rPr>
          <w:rFonts w:ascii="Arial" w:hAnsi="Arial" w:cs="Arial" w:hint="eastAsia"/>
          <w:sz w:val="20"/>
          <w:szCs w:val="20"/>
        </w:rPr>
        <w:t>ż</w:t>
      </w:r>
      <w:r w:rsidRPr="00627CDE">
        <w:rPr>
          <w:rFonts w:ascii="Arial" w:hAnsi="Arial" w:cs="Arial"/>
          <w:sz w:val="20"/>
          <w:szCs w:val="20"/>
        </w:rPr>
        <w:t>ony w przekrycia dylatacyjne. D</w:t>
      </w:r>
      <w:r w:rsidRPr="00627CDE">
        <w:rPr>
          <w:rFonts w:ascii="Arial" w:hAnsi="Arial" w:cs="Arial" w:hint="eastAsia"/>
          <w:sz w:val="20"/>
          <w:szCs w:val="20"/>
        </w:rPr>
        <w:t>ź</w:t>
      </w:r>
      <w:r w:rsidRPr="00627CDE">
        <w:rPr>
          <w:rFonts w:ascii="Arial" w:hAnsi="Arial" w:cs="Arial"/>
          <w:sz w:val="20"/>
          <w:szCs w:val="20"/>
        </w:rPr>
        <w:t>wigar oparty jest na przek</w:t>
      </w:r>
      <w:r w:rsidRPr="00627CDE">
        <w:rPr>
          <w:rFonts w:ascii="Arial" w:hAnsi="Arial" w:cs="Arial" w:hint="eastAsia"/>
          <w:sz w:val="20"/>
          <w:szCs w:val="20"/>
        </w:rPr>
        <w:t>ł</w:t>
      </w:r>
      <w:r w:rsidRPr="00627CDE">
        <w:rPr>
          <w:rFonts w:ascii="Arial" w:hAnsi="Arial" w:cs="Arial"/>
          <w:sz w:val="20"/>
          <w:szCs w:val="20"/>
        </w:rPr>
        <w:t>adkach z papy. Koryto potoku nie jest umocnione.</w:t>
      </w:r>
    </w:p>
    <w:p w14:paraId="02D86297" w14:textId="77777777" w:rsidR="00C10273" w:rsidRPr="00627CDE" w:rsidRDefault="00C10273" w:rsidP="00C10273">
      <w:pPr>
        <w:autoSpaceDN w:val="0"/>
        <w:spacing w:after="0" w:line="288" w:lineRule="auto"/>
        <w:rPr>
          <w:rFonts w:ascii="Arial" w:hAnsi="Arial" w:cs="Arial"/>
          <w:sz w:val="20"/>
          <w:szCs w:val="20"/>
        </w:rPr>
      </w:pPr>
    </w:p>
    <w:p w14:paraId="503B4645" w14:textId="77777777"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Podstawowe parametry geometryczne obiektu:</w:t>
      </w:r>
    </w:p>
    <w:p w14:paraId="0D03A414" w14:textId="77777777"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 d</w:t>
      </w:r>
      <w:r w:rsidRPr="00627CDE">
        <w:rPr>
          <w:rFonts w:ascii="Arial" w:hAnsi="Arial" w:cs="Arial" w:hint="eastAsia"/>
          <w:sz w:val="20"/>
          <w:szCs w:val="20"/>
        </w:rPr>
        <w:t>ł</w:t>
      </w:r>
      <w:r w:rsidRPr="00627CDE">
        <w:rPr>
          <w:rFonts w:ascii="Arial" w:hAnsi="Arial" w:cs="Arial"/>
          <w:sz w:val="20"/>
          <w:szCs w:val="20"/>
        </w:rPr>
        <w:t>ugo</w:t>
      </w:r>
      <w:r w:rsidRPr="00627CDE">
        <w:rPr>
          <w:rFonts w:ascii="Arial" w:hAnsi="Arial" w:cs="Arial" w:hint="eastAsia"/>
          <w:sz w:val="20"/>
          <w:szCs w:val="20"/>
        </w:rPr>
        <w:t>ść</w:t>
      </w:r>
      <w:r w:rsidRPr="00627CDE">
        <w:rPr>
          <w:rFonts w:ascii="Arial" w:hAnsi="Arial" w:cs="Arial"/>
          <w:sz w:val="20"/>
          <w:szCs w:val="20"/>
        </w:rPr>
        <w:t xml:space="preserve"> ca</w:t>
      </w:r>
      <w:r w:rsidRPr="00627CDE">
        <w:rPr>
          <w:rFonts w:ascii="Arial" w:hAnsi="Arial" w:cs="Arial" w:hint="eastAsia"/>
          <w:sz w:val="20"/>
          <w:szCs w:val="20"/>
        </w:rPr>
        <w:t>ł</w:t>
      </w:r>
      <w:r w:rsidRPr="00627CDE">
        <w:rPr>
          <w:rFonts w:ascii="Arial" w:hAnsi="Arial" w:cs="Arial"/>
          <w:sz w:val="20"/>
          <w:szCs w:val="20"/>
        </w:rPr>
        <w:t>kowita pomostu: ~9,7 m;</w:t>
      </w:r>
    </w:p>
    <w:p w14:paraId="5FBA5307" w14:textId="77777777"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 szeroko</w:t>
      </w:r>
      <w:r w:rsidRPr="00627CDE">
        <w:rPr>
          <w:rFonts w:ascii="Arial" w:hAnsi="Arial" w:cs="Arial" w:hint="eastAsia"/>
          <w:sz w:val="20"/>
          <w:szCs w:val="20"/>
        </w:rPr>
        <w:t>ść</w:t>
      </w:r>
      <w:r w:rsidRPr="00627CDE">
        <w:rPr>
          <w:rFonts w:ascii="Arial" w:hAnsi="Arial" w:cs="Arial"/>
          <w:sz w:val="20"/>
          <w:szCs w:val="20"/>
        </w:rPr>
        <w:t xml:space="preserve"> jezdni na obiekcie: ~5,9 m;</w:t>
      </w:r>
    </w:p>
    <w:p w14:paraId="0A10237D" w14:textId="77777777"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 szeroko</w:t>
      </w:r>
      <w:r w:rsidRPr="00627CDE">
        <w:rPr>
          <w:rFonts w:ascii="Arial" w:hAnsi="Arial" w:cs="Arial" w:hint="eastAsia"/>
          <w:sz w:val="20"/>
          <w:szCs w:val="20"/>
        </w:rPr>
        <w:t>ś</w:t>
      </w:r>
      <w:r w:rsidRPr="00627CDE">
        <w:rPr>
          <w:rFonts w:ascii="Arial" w:hAnsi="Arial" w:cs="Arial"/>
          <w:sz w:val="20"/>
          <w:szCs w:val="20"/>
        </w:rPr>
        <w:t>ci poboczy: 0,77 m+ 0,75 m;</w:t>
      </w:r>
    </w:p>
    <w:p w14:paraId="282E3420" w14:textId="77777777"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 szeroko</w:t>
      </w:r>
      <w:r w:rsidRPr="00627CDE">
        <w:rPr>
          <w:rFonts w:ascii="Arial" w:hAnsi="Arial" w:cs="Arial" w:hint="eastAsia"/>
          <w:sz w:val="20"/>
          <w:szCs w:val="20"/>
        </w:rPr>
        <w:t>ść</w:t>
      </w:r>
      <w:r w:rsidRPr="00627CDE">
        <w:rPr>
          <w:rFonts w:ascii="Arial" w:hAnsi="Arial" w:cs="Arial"/>
          <w:sz w:val="20"/>
          <w:szCs w:val="20"/>
        </w:rPr>
        <w:t xml:space="preserve"> ca</w:t>
      </w:r>
      <w:r w:rsidRPr="00627CDE">
        <w:rPr>
          <w:rFonts w:ascii="Arial" w:hAnsi="Arial" w:cs="Arial" w:hint="eastAsia"/>
          <w:sz w:val="20"/>
          <w:szCs w:val="20"/>
        </w:rPr>
        <w:t>ł</w:t>
      </w:r>
      <w:r w:rsidRPr="00627CDE">
        <w:rPr>
          <w:rFonts w:ascii="Arial" w:hAnsi="Arial" w:cs="Arial"/>
          <w:sz w:val="20"/>
          <w:szCs w:val="20"/>
        </w:rPr>
        <w:t>kowita: 7,42 m;</w:t>
      </w:r>
    </w:p>
    <w:p w14:paraId="0F926E91" w14:textId="77777777"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 k</w:t>
      </w:r>
      <w:r w:rsidRPr="00627CDE">
        <w:rPr>
          <w:rFonts w:ascii="Arial" w:hAnsi="Arial" w:cs="Arial" w:hint="eastAsia"/>
          <w:sz w:val="20"/>
          <w:szCs w:val="20"/>
        </w:rPr>
        <w:t>ą</w:t>
      </w:r>
      <w:r w:rsidRPr="00627CDE">
        <w:rPr>
          <w:rFonts w:ascii="Arial" w:hAnsi="Arial" w:cs="Arial"/>
          <w:sz w:val="20"/>
          <w:szCs w:val="20"/>
        </w:rPr>
        <w:t>t skrzy</w:t>
      </w:r>
      <w:r w:rsidRPr="00627CDE">
        <w:rPr>
          <w:rFonts w:ascii="Arial" w:hAnsi="Arial" w:cs="Arial" w:hint="eastAsia"/>
          <w:sz w:val="20"/>
          <w:szCs w:val="20"/>
        </w:rPr>
        <w:t>ż</w:t>
      </w:r>
      <w:r w:rsidRPr="00627CDE">
        <w:rPr>
          <w:rFonts w:ascii="Arial" w:hAnsi="Arial" w:cs="Arial"/>
          <w:sz w:val="20"/>
          <w:szCs w:val="20"/>
        </w:rPr>
        <w:t>owania jezdni z osi</w:t>
      </w:r>
      <w:r w:rsidRPr="00627CDE">
        <w:rPr>
          <w:rFonts w:ascii="Arial" w:hAnsi="Arial" w:cs="Arial" w:hint="eastAsia"/>
          <w:sz w:val="20"/>
          <w:szCs w:val="20"/>
        </w:rPr>
        <w:t>ą</w:t>
      </w:r>
      <w:r w:rsidRPr="00627CDE">
        <w:rPr>
          <w:rFonts w:ascii="Arial" w:hAnsi="Arial" w:cs="Arial"/>
          <w:sz w:val="20"/>
          <w:szCs w:val="20"/>
        </w:rPr>
        <w:t xml:space="preserve"> potoku: ~42</w:t>
      </w:r>
      <w:r w:rsidRPr="00627CDE">
        <w:rPr>
          <w:rFonts w:ascii="Arial" w:hAnsi="Arial" w:cs="Arial"/>
          <w:sz w:val="20"/>
          <w:szCs w:val="20"/>
          <w:vertAlign w:val="superscript"/>
        </w:rPr>
        <w:t>o</w:t>
      </w:r>
      <w:r w:rsidRPr="00627CDE">
        <w:rPr>
          <w:rFonts w:ascii="Arial" w:hAnsi="Arial" w:cs="Arial"/>
          <w:sz w:val="20"/>
          <w:szCs w:val="20"/>
        </w:rPr>
        <w:t>;</w:t>
      </w:r>
    </w:p>
    <w:p w14:paraId="0A809A6E" w14:textId="0E0476BD" w:rsidR="00C10273" w:rsidRPr="00627CDE" w:rsidRDefault="00C10273" w:rsidP="00C10273">
      <w:pPr>
        <w:autoSpaceDN w:val="0"/>
        <w:spacing w:after="0" w:line="288" w:lineRule="auto"/>
        <w:rPr>
          <w:rFonts w:ascii="Arial" w:hAnsi="Arial" w:cs="Arial"/>
          <w:sz w:val="20"/>
          <w:szCs w:val="20"/>
        </w:rPr>
      </w:pPr>
      <w:r w:rsidRPr="00627CDE">
        <w:rPr>
          <w:rFonts w:ascii="Arial" w:hAnsi="Arial" w:cs="Arial"/>
          <w:sz w:val="20"/>
          <w:szCs w:val="20"/>
        </w:rPr>
        <w:t>- bie</w:t>
      </w:r>
      <w:r w:rsidRPr="00627CDE">
        <w:rPr>
          <w:rFonts w:ascii="Arial" w:hAnsi="Arial" w:cs="Arial" w:hint="eastAsia"/>
          <w:sz w:val="20"/>
          <w:szCs w:val="20"/>
        </w:rPr>
        <w:t>żą</w:t>
      </w:r>
      <w:r w:rsidRPr="00627CDE">
        <w:rPr>
          <w:rFonts w:ascii="Arial" w:hAnsi="Arial" w:cs="Arial"/>
          <w:sz w:val="20"/>
          <w:szCs w:val="20"/>
        </w:rPr>
        <w:t>ca no</w:t>
      </w:r>
      <w:r w:rsidRPr="00627CDE">
        <w:rPr>
          <w:rFonts w:ascii="Arial" w:hAnsi="Arial" w:cs="Arial" w:hint="eastAsia"/>
          <w:sz w:val="20"/>
          <w:szCs w:val="20"/>
        </w:rPr>
        <w:t>ś</w:t>
      </w:r>
      <w:r w:rsidRPr="00627CDE">
        <w:rPr>
          <w:rFonts w:ascii="Arial" w:hAnsi="Arial" w:cs="Arial"/>
          <w:sz w:val="20"/>
          <w:szCs w:val="20"/>
        </w:rPr>
        <w:t>no</w:t>
      </w:r>
      <w:r w:rsidRPr="00627CDE">
        <w:rPr>
          <w:rFonts w:ascii="Arial" w:hAnsi="Arial" w:cs="Arial" w:hint="eastAsia"/>
          <w:sz w:val="20"/>
          <w:szCs w:val="20"/>
        </w:rPr>
        <w:t>ść</w:t>
      </w:r>
      <w:r w:rsidRPr="00627CDE">
        <w:rPr>
          <w:rFonts w:ascii="Arial" w:hAnsi="Arial" w:cs="Arial"/>
          <w:sz w:val="20"/>
          <w:szCs w:val="20"/>
        </w:rPr>
        <w:t>: 15 ton tj. klasa E wg PN-85/S-10030.</w:t>
      </w:r>
    </w:p>
    <w:p w14:paraId="618D49A6" w14:textId="77777777" w:rsidR="00C10273" w:rsidRPr="00627CDE" w:rsidRDefault="00C10273" w:rsidP="00C10273">
      <w:pPr>
        <w:autoSpaceDN w:val="0"/>
        <w:spacing w:after="0" w:line="288" w:lineRule="auto"/>
        <w:rPr>
          <w:rFonts w:ascii="Arial" w:hAnsi="Arial" w:cs="Arial"/>
          <w:sz w:val="20"/>
          <w:szCs w:val="20"/>
        </w:rPr>
      </w:pPr>
    </w:p>
    <w:p w14:paraId="56AD03B1" w14:textId="77777777" w:rsidR="002570A1" w:rsidRPr="00627CDE" w:rsidRDefault="002570A1" w:rsidP="002570A1">
      <w:pPr>
        <w:autoSpaceDN w:val="0"/>
        <w:spacing w:after="0" w:line="288" w:lineRule="auto"/>
        <w:rPr>
          <w:rFonts w:ascii="Arial" w:hAnsi="Arial" w:cs="Arial"/>
          <w:b/>
          <w:sz w:val="20"/>
          <w:szCs w:val="20"/>
        </w:rPr>
      </w:pPr>
      <w:r w:rsidRPr="00627CDE">
        <w:rPr>
          <w:rFonts w:ascii="Arial" w:hAnsi="Arial" w:cs="Arial"/>
          <w:b/>
          <w:sz w:val="20"/>
          <w:szCs w:val="20"/>
        </w:rPr>
        <w:t>Wnioski z ekspertyzy mostu (Załącznik do PFU):</w:t>
      </w:r>
    </w:p>
    <w:p w14:paraId="42F8F1E3" w14:textId="77777777" w:rsidR="00C10273" w:rsidRPr="00627CDE" w:rsidRDefault="00C10273" w:rsidP="00C10273">
      <w:p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Bior</w:t>
      </w:r>
      <w:r w:rsidRPr="00627CDE">
        <w:rPr>
          <w:rFonts w:ascii="Arial" w:eastAsia="Times New Roman" w:hAnsi="Arial" w:cs="Arial" w:hint="eastAsia"/>
          <w:sz w:val="20"/>
          <w:szCs w:val="20"/>
        </w:rPr>
        <w:t>ą</w:t>
      </w:r>
      <w:r w:rsidRPr="00627CDE">
        <w:rPr>
          <w:rFonts w:ascii="Arial" w:eastAsia="Times New Roman" w:hAnsi="Arial" w:cs="Arial"/>
          <w:sz w:val="20"/>
          <w:szCs w:val="20"/>
        </w:rPr>
        <w:t>c pod uwag</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wyniki przegl</w:t>
      </w:r>
      <w:r w:rsidRPr="00627CDE">
        <w:rPr>
          <w:rFonts w:ascii="Arial" w:eastAsia="Times New Roman" w:hAnsi="Arial" w:cs="Arial" w:hint="eastAsia"/>
          <w:sz w:val="20"/>
          <w:szCs w:val="20"/>
        </w:rPr>
        <w:t>ą</w:t>
      </w:r>
      <w:r w:rsidRPr="00627CDE">
        <w:rPr>
          <w:rFonts w:ascii="Arial" w:eastAsia="Times New Roman" w:hAnsi="Arial" w:cs="Arial"/>
          <w:sz w:val="20"/>
          <w:szCs w:val="20"/>
        </w:rPr>
        <w:t>du szczegó</w:t>
      </w:r>
      <w:r w:rsidRPr="00627CDE">
        <w:rPr>
          <w:rFonts w:ascii="Arial" w:eastAsia="Times New Roman" w:hAnsi="Arial" w:cs="Arial" w:hint="eastAsia"/>
          <w:sz w:val="20"/>
          <w:szCs w:val="20"/>
        </w:rPr>
        <w:t>ł</w:t>
      </w:r>
      <w:r w:rsidRPr="00627CDE">
        <w:rPr>
          <w:rFonts w:ascii="Arial" w:eastAsia="Times New Roman" w:hAnsi="Arial" w:cs="Arial"/>
          <w:sz w:val="20"/>
          <w:szCs w:val="20"/>
        </w:rPr>
        <w:t>owego, oceny stanu technicznego, analizy statyczno – wytrzyma</w:t>
      </w:r>
      <w:r w:rsidRPr="00627CDE">
        <w:rPr>
          <w:rFonts w:ascii="Arial" w:eastAsia="Times New Roman" w:hAnsi="Arial" w:cs="Arial" w:hint="eastAsia"/>
          <w:sz w:val="20"/>
          <w:szCs w:val="20"/>
        </w:rPr>
        <w:t>ł</w:t>
      </w:r>
      <w:r w:rsidRPr="00627CDE">
        <w:rPr>
          <w:rFonts w:ascii="Arial" w:eastAsia="Times New Roman" w:hAnsi="Arial" w:cs="Arial"/>
          <w:sz w:val="20"/>
          <w:szCs w:val="20"/>
        </w:rPr>
        <w:t>o</w:t>
      </w:r>
      <w:r w:rsidRPr="00627CDE">
        <w:rPr>
          <w:rFonts w:ascii="Arial" w:eastAsia="Times New Roman" w:hAnsi="Arial" w:cs="Arial" w:hint="eastAsia"/>
          <w:sz w:val="20"/>
          <w:szCs w:val="20"/>
        </w:rPr>
        <w:t>ś</w:t>
      </w:r>
      <w:r w:rsidRPr="00627CDE">
        <w:rPr>
          <w:rFonts w:ascii="Arial" w:eastAsia="Times New Roman" w:hAnsi="Arial" w:cs="Arial"/>
          <w:sz w:val="20"/>
          <w:szCs w:val="20"/>
        </w:rPr>
        <w:t>ciowej oraz bada</w:t>
      </w:r>
      <w:r w:rsidRPr="00627CDE">
        <w:rPr>
          <w:rFonts w:ascii="Arial" w:eastAsia="Times New Roman" w:hAnsi="Arial" w:cs="Arial" w:hint="eastAsia"/>
          <w:sz w:val="20"/>
          <w:szCs w:val="20"/>
        </w:rPr>
        <w:t>ń</w:t>
      </w:r>
      <w:r w:rsidRPr="00627CDE">
        <w:rPr>
          <w:rFonts w:ascii="Arial" w:eastAsia="Times New Roman" w:hAnsi="Arial" w:cs="Arial"/>
          <w:sz w:val="20"/>
          <w:szCs w:val="20"/>
        </w:rPr>
        <w:t xml:space="preserve"> diagnostycznych sformu</w:t>
      </w:r>
      <w:r w:rsidRPr="00627CDE">
        <w:rPr>
          <w:rFonts w:ascii="Arial" w:eastAsia="Times New Roman" w:hAnsi="Arial" w:cs="Arial" w:hint="eastAsia"/>
          <w:sz w:val="20"/>
          <w:szCs w:val="20"/>
        </w:rPr>
        <w:t>ł</w:t>
      </w:r>
      <w:r w:rsidRPr="00627CDE">
        <w:rPr>
          <w:rFonts w:ascii="Arial" w:eastAsia="Times New Roman" w:hAnsi="Arial" w:cs="Arial"/>
          <w:sz w:val="20"/>
          <w:szCs w:val="20"/>
        </w:rPr>
        <w:t>owano nast</w:t>
      </w:r>
      <w:r w:rsidRPr="00627CDE">
        <w:rPr>
          <w:rFonts w:ascii="Arial" w:eastAsia="Times New Roman" w:hAnsi="Arial" w:cs="Arial" w:hint="eastAsia"/>
          <w:sz w:val="20"/>
          <w:szCs w:val="20"/>
        </w:rPr>
        <w:t>ę</w:t>
      </w:r>
      <w:r w:rsidRPr="00627CDE">
        <w:rPr>
          <w:rFonts w:ascii="Arial" w:eastAsia="Times New Roman" w:hAnsi="Arial" w:cs="Arial"/>
          <w:sz w:val="20"/>
          <w:szCs w:val="20"/>
        </w:rPr>
        <w:t>puj</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ce wnioski i zalecenia: </w:t>
      </w:r>
    </w:p>
    <w:p w14:paraId="6AB2515F" w14:textId="77777777" w:rsidR="00C10273" w:rsidRPr="00627CDE" w:rsidRDefault="00C10273" w:rsidP="00CD17E5">
      <w:pPr>
        <w:pStyle w:val="Akapitzlist"/>
        <w:numPr>
          <w:ilvl w:val="0"/>
          <w:numId w:val="20"/>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Generalnie nale</w:t>
      </w:r>
      <w:r w:rsidRPr="00627CDE">
        <w:rPr>
          <w:rFonts w:ascii="Arial" w:eastAsia="Times New Roman" w:hAnsi="Arial" w:cs="Arial" w:hint="eastAsia"/>
          <w:sz w:val="20"/>
          <w:szCs w:val="20"/>
        </w:rPr>
        <w:t>ż</w:t>
      </w:r>
      <w:r w:rsidRPr="00627CDE">
        <w:rPr>
          <w:rFonts w:ascii="Arial" w:eastAsia="Times New Roman" w:hAnsi="Arial" w:cs="Arial"/>
          <w:sz w:val="20"/>
          <w:szCs w:val="20"/>
        </w:rPr>
        <w:t>y stwierdzi</w:t>
      </w:r>
      <w:r w:rsidRPr="00627CDE">
        <w:rPr>
          <w:rFonts w:ascii="Arial" w:eastAsia="Times New Roman" w:hAnsi="Arial" w:cs="Arial" w:hint="eastAsia"/>
          <w:sz w:val="20"/>
          <w:szCs w:val="20"/>
        </w:rPr>
        <w:t>ć</w:t>
      </w:r>
      <w:r w:rsidRPr="00627CDE">
        <w:rPr>
          <w:rFonts w:ascii="Arial" w:eastAsia="Times New Roman" w:hAnsi="Arial" w:cs="Arial"/>
          <w:sz w:val="20"/>
          <w:szCs w:val="20"/>
        </w:rPr>
        <w:t>, i</w:t>
      </w:r>
      <w:r w:rsidRPr="00627CDE">
        <w:rPr>
          <w:rFonts w:ascii="Arial" w:eastAsia="Times New Roman" w:hAnsi="Arial" w:cs="Arial" w:hint="eastAsia"/>
          <w:sz w:val="20"/>
          <w:szCs w:val="20"/>
        </w:rPr>
        <w:t>ż</w:t>
      </w:r>
      <w:r w:rsidRPr="00627CDE">
        <w:rPr>
          <w:rFonts w:ascii="Arial" w:eastAsia="Times New Roman" w:hAnsi="Arial" w:cs="Arial"/>
          <w:sz w:val="20"/>
          <w:szCs w:val="20"/>
        </w:rPr>
        <w:t xml:space="preserve"> most jest w niedostatecznym stanie technicznym i w zwi</w:t>
      </w:r>
      <w:r w:rsidRPr="00627CDE">
        <w:rPr>
          <w:rFonts w:ascii="Arial" w:eastAsia="Times New Roman" w:hAnsi="Arial" w:cs="Arial" w:hint="eastAsia"/>
          <w:sz w:val="20"/>
          <w:szCs w:val="20"/>
        </w:rPr>
        <w:t>ą</w:t>
      </w:r>
      <w:r w:rsidRPr="00627CDE">
        <w:rPr>
          <w:rFonts w:ascii="Arial" w:eastAsia="Times New Roman" w:hAnsi="Arial" w:cs="Arial"/>
          <w:sz w:val="20"/>
          <w:szCs w:val="20"/>
        </w:rPr>
        <w:t>zku z tym zaleca si</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wykonanie remontu mostu do ko</w:t>
      </w:r>
      <w:r w:rsidRPr="00627CDE">
        <w:rPr>
          <w:rFonts w:ascii="Arial" w:eastAsia="Times New Roman" w:hAnsi="Arial" w:cs="Arial" w:hint="eastAsia"/>
          <w:sz w:val="20"/>
          <w:szCs w:val="20"/>
        </w:rPr>
        <w:t>ń</w:t>
      </w:r>
      <w:r w:rsidRPr="00627CDE">
        <w:rPr>
          <w:rFonts w:ascii="Arial" w:eastAsia="Times New Roman" w:hAnsi="Arial" w:cs="Arial"/>
          <w:sz w:val="20"/>
          <w:szCs w:val="20"/>
        </w:rPr>
        <w:t>ca 2026 r., który obejmie m. in.: wymian</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wyposa</w:t>
      </w:r>
      <w:r w:rsidRPr="00627CDE">
        <w:rPr>
          <w:rFonts w:ascii="Arial" w:eastAsia="Times New Roman" w:hAnsi="Arial" w:cs="Arial" w:hint="eastAsia"/>
          <w:sz w:val="20"/>
          <w:szCs w:val="20"/>
        </w:rPr>
        <w:t>ż</w:t>
      </w:r>
      <w:r w:rsidRPr="00627CDE">
        <w:rPr>
          <w:rFonts w:ascii="Arial" w:eastAsia="Times New Roman" w:hAnsi="Arial" w:cs="Arial"/>
          <w:sz w:val="20"/>
          <w:szCs w:val="20"/>
        </w:rPr>
        <w:t>enia, rozbiórki nadbetonu pomostu i wykonania go na nowo dopasowuj</w:t>
      </w:r>
      <w:r w:rsidRPr="00627CDE">
        <w:rPr>
          <w:rFonts w:ascii="Arial" w:eastAsia="Times New Roman" w:hAnsi="Arial" w:cs="Arial" w:hint="eastAsia"/>
          <w:sz w:val="20"/>
          <w:szCs w:val="20"/>
        </w:rPr>
        <w:t>ą</w:t>
      </w:r>
      <w:r w:rsidRPr="00627CDE">
        <w:rPr>
          <w:rFonts w:ascii="Arial" w:eastAsia="Times New Roman" w:hAnsi="Arial" w:cs="Arial"/>
          <w:sz w:val="20"/>
          <w:szCs w:val="20"/>
        </w:rPr>
        <w:t>c kszta</w:t>
      </w:r>
      <w:r w:rsidRPr="00627CDE">
        <w:rPr>
          <w:rFonts w:ascii="Arial" w:eastAsia="Times New Roman" w:hAnsi="Arial" w:cs="Arial" w:hint="eastAsia"/>
          <w:sz w:val="20"/>
          <w:szCs w:val="20"/>
        </w:rPr>
        <w:t>ł</w:t>
      </w:r>
      <w:r w:rsidRPr="00627CDE">
        <w:rPr>
          <w:rFonts w:ascii="Arial" w:eastAsia="Times New Roman" w:hAnsi="Arial" w:cs="Arial"/>
          <w:sz w:val="20"/>
          <w:szCs w:val="20"/>
        </w:rPr>
        <w:t>t do projektowanego wyposa</w:t>
      </w:r>
      <w:r w:rsidRPr="00627CDE">
        <w:rPr>
          <w:rFonts w:ascii="Arial" w:eastAsia="Times New Roman" w:hAnsi="Arial" w:cs="Arial" w:hint="eastAsia"/>
          <w:sz w:val="20"/>
          <w:szCs w:val="20"/>
        </w:rPr>
        <w:t>ż</w:t>
      </w:r>
      <w:r w:rsidRPr="00627CDE">
        <w:rPr>
          <w:rFonts w:ascii="Arial" w:eastAsia="Times New Roman" w:hAnsi="Arial" w:cs="Arial"/>
          <w:sz w:val="20"/>
          <w:szCs w:val="20"/>
        </w:rPr>
        <w:t xml:space="preserve">enia, skucie wierzchniej warstwy betonu podpór i wykonanie </w:t>
      </w:r>
      <w:r w:rsidRPr="00627CDE">
        <w:rPr>
          <w:rFonts w:ascii="Arial" w:eastAsia="Times New Roman" w:hAnsi="Arial" w:cs="Arial" w:hint="eastAsia"/>
          <w:sz w:val="20"/>
          <w:szCs w:val="20"/>
        </w:rPr>
        <w:t>ż</w:t>
      </w:r>
      <w:r w:rsidRPr="00627CDE">
        <w:rPr>
          <w:rFonts w:ascii="Arial" w:eastAsia="Times New Roman" w:hAnsi="Arial" w:cs="Arial"/>
          <w:sz w:val="20"/>
          <w:szCs w:val="20"/>
        </w:rPr>
        <w:t>elbetowego p</w:t>
      </w:r>
      <w:r w:rsidRPr="00627CDE">
        <w:rPr>
          <w:rFonts w:ascii="Arial" w:eastAsia="Times New Roman" w:hAnsi="Arial" w:cs="Arial" w:hint="eastAsia"/>
          <w:sz w:val="20"/>
          <w:szCs w:val="20"/>
        </w:rPr>
        <w:t>ł</w:t>
      </w:r>
      <w:r w:rsidRPr="00627CDE">
        <w:rPr>
          <w:rFonts w:ascii="Arial" w:eastAsia="Times New Roman" w:hAnsi="Arial" w:cs="Arial"/>
          <w:sz w:val="20"/>
          <w:szCs w:val="20"/>
        </w:rPr>
        <w:t>aszcza ochronnego, wykonanie p</w:t>
      </w:r>
      <w:r w:rsidRPr="00627CDE">
        <w:rPr>
          <w:rFonts w:ascii="Arial" w:eastAsia="Times New Roman" w:hAnsi="Arial" w:cs="Arial" w:hint="eastAsia"/>
          <w:sz w:val="20"/>
          <w:szCs w:val="20"/>
        </w:rPr>
        <w:t>ł</w:t>
      </w:r>
      <w:r w:rsidRPr="00627CDE">
        <w:rPr>
          <w:rFonts w:ascii="Arial" w:eastAsia="Times New Roman" w:hAnsi="Arial" w:cs="Arial"/>
          <w:sz w:val="20"/>
          <w:szCs w:val="20"/>
        </w:rPr>
        <w:t>yt przej</w:t>
      </w:r>
      <w:r w:rsidRPr="00627CDE">
        <w:rPr>
          <w:rFonts w:ascii="Arial" w:eastAsia="Times New Roman" w:hAnsi="Arial" w:cs="Arial" w:hint="eastAsia"/>
          <w:sz w:val="20"/>
          <w:szCs w:val="20"/>
        </w:rPr>
        <w:t>ś</w:t>
      </w:r>
      <w:r w:rsidRPr="00627CDE">
        <w:rPr>
          <w:rFonts w:ascii="Arial" w:eastAsia="Times New Roman" w:hAnsi="Arial" w:cs="Arial"/>
          <w:sz w:val="20"/>
          <w:szCs w:val="20"/>
        </w:rPr>
        <w:t>ciowych, wykonanie odcinkowego umocnienia skarp potoku, wykonanie umocnie</w:t>
      </w:r>
      <w:r w:rsidRPr="00627CDE">
        <w:rPr>
          <w:rFonts w:ascii="Arial" w:eastAsia="Times New Roman" w:hAnsi="Arial" w:cs="Arial" w:hint="eastAsia"/>
          <w:sz w:val="20"/>
          <w:szCs w:val="20"/>
        </w:rPr>
        <w:t>ń</w:t>
      </w:r>
      <w:r w:rsidRPr="00627CDE">
        <w:rPr>
          <w:rFonts w:ascii="Arial" w:eastAsia="Times New Roman" w:hAnsi="Arial" w:cs="Arial"/>
          <w:sz w:val="20"/>
          <w:szCs w:val="20"/>
        </w:rPr>
        <w:t xml:space="preserve"> skarp przyczó</w:t>
      </w:r>
      <w:r w:rsidRPr="00627CDE">
        <w:rPr>
          <w:rFonts w:ascii="Arial" w:eastAsia="Times New Roman" w:hAnsi="Arial" w:cs="Arial" w:hint="eastAsia"/>
          <w:sz w:val="20"/>
          <w:szCs w:val="20"/>
        </w:rPr>
        <w:t>ł</w:t>
      </w:r>
      <w:r w:rsidRPr="00627CDE">
        <w:rPr>
          <w:rFonts w:ascii="Arial" w:eastAsia="Times New Roman" w:hAnsi="Arial" w:cs="Arial"/>
          <w:sz w:val="20"/>
          <w:szCs w:val="20"/>
        </w:rPr>
        <w:t xml:space="preserve">ków, </w:t>
      </w:r>
      <w:r w:rsidRPr="00627CDE">
        <w:rPr>
          <w:rFonts w:ascii="Arial" w:eastAsia="Times New Roman" w:hAnsi="Arial" w:cs="Arial" w:hint="eastAsia"/>
          <w:sz w:val="20"/>
          <w:szCs w:val="20"/>
        </w:rPr>
        <w:t>ś</w:t>
      </w:r>
      <w:r w:rsidRPr="00627CDE">
        <w:rPr>
          <w:rFonts w:ascii="Arial" w:eastAsia="Times New Roman" w:hAnsi="Arial" w:cs="Arial"/>
          <w:sz w:val="20"/>
          <w:szCs w:val="20"/>
        </w:rPr>
        <w:t>cieków naskarpowych, wykonanie schodów naskarpowych.</w:t>
      </w:r>
    </w:p>
    <w:p w14:paraId="478EBD9F" w14:textId="772F8B8F" w:rsidR="00C10273" w:rsidRPr="00627CDE" w:rsidRDefault="00C10273" w:rsidP="00CD17E5">
      <w:pPr>
        <w:pStyle w:val="Akapitzlist"/>
        <w:numPr>
          <w:ilvl w:val="0"/>
          <w:numId w:val="20"/>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Do czasu wykonania remontu mostu nale</w:t>
      </w:r>
      <w:r w:rsidRPr="00627CDE">
        <w:rPr>
          <w:rFonts w:ascii="Arial" w:eastAsia="Times New Roman" w:hAnsi="Arial" w:cs="Arial" w:hint="eastAsia"/>
          <w:sz w:val="20"/>
          <w:szCs w:val="20"/>
        </w:rPr>
        <w:t>ż</w:t>
      </w:r>
      <w:r w:rsidRPr="00627CDE">
        <w:rPr>
          <w:rFonts w:ascii="Arial" w:eastAsia="Times New Roman" w:hAnsi="Arial" w:cs="Arial"/>
          <w:sz w:val="20"/>
          <w:szCs w:val="20"/>
        </w:rPr>
        <w:t>y wykonywa</w:t>
      </w:r>
      <w:r w:rsidRPr="00627CDE">
        <w:rPr>
          <w:rFonts w:ascii="Arial" w:eastAsia="Times New Roman" w:hAnsi="Arial" w:cs="Arial" w:hint="eastAsia"/>
          <w:sz w:val="20"/>
          <w:szCs w:val="20"/>
        </w:rPr>
        <w:t>ć</w:t>
      </w:r>
      <w:r w:rsidRPr="00627CDE">
        <w:rPr>
          <w:rFonts w:ascii="Arial" w:eastAsia="Times New Roman" w:hAnsi="Arial" w:cs="Arial"/>
          <w:sz w:val="20"/>
          <w:szCs w:val="20"/>
        </w:rPr>
        <w:t xml:space="preserve"> prace z zakresu bie</w:t>
      </w:r>
      <w:r w:rsidRPr="00627CDE">
        <w:rPr>
          <w:rFonts w:ascii="Arial" w:eastAsia="Times New Roman" w:hAnsi="Arial" w:cs="Arial" w:hint="eastAsia"/>
          <w:sz w:val="20"/>
          <w:szCs w:val="20"/>
        </w:rPr>
        <w:t>żą</w:t>
      </w:r>
      <w:r w:rsidRPr="00627CDE">
        <w:rPr>
          <w:rFonts w:ascii="Arial" w:eastAsia="Times New Roman" w:hAnsi="Arial" w:cs="Arial"/>
          <w:sz w:val="20"/>
          <w:szCs w:val="20"/>
        </w:rPr>
        <w:t>cego utrzymania, zakres koniecznych robót podany zosta</w:t>
      </w:r>
      <w:r w:rsidRPr="00627CDE">
        <w:rPr>
          <w:rFonts w:ascii="Arial" w:eastAsia="Times New Roman" w:hAnsi="Arial" w:cs="Arial" w:hint="eastAsia"/>
          <w:sz w:val="20"/>
          <w:szCs w:val="20"/>
        </w:rPr>
        <w:t>ł</w:t>
      </w:r>
      <w:r w:rsidRPr="00627CDE">
        <w:rPr>
          <w:rFonts w:ascii="Arial" w:eastAsia="Times New Roman" w:hAnsi="Arial" w:cs="Arial"/>
          <w:sz w:val="20"/>
          <w:szCs w:val="20"/>
        </w:rPr>
        <w:t xml:space="preserve"> w Protokole z Przegl</w:t>
      </w:r>
      <w:r w:rsidRPr="00627CDE">
        <w:rPr>
          <w:rFonts w:ascii="Arial" w:eastAsia="Times New Roman" w:hAnsi="Arial" w:cs="Arial" w:hint="eastAsia"/>
          <w:sz w:val="20"/>
          <w:szCs w:val="20"/>
        </w:rPr>
        <w:t>ą</w:t>
      </w:r>
      <w:r w:rsidRPr="00627CDE">
        <w:rPr>
          <w:rFonts w:ascii="Arial" w:eastAsia="Times New Roman" w:hAnsi="Arial" w:cs="Arial"/>
          <w:sz w:val="20"/>
          <w:szCs w:val="20"/>
        </w:rPr>
        <w:t>du Szczegó</w:t>
      </w:r>
      <w:r w:rsidRPr="00627CDE">
        <w:rPr>
          <w:rFonts w:ascii="Arial" w:eastAsia="Times New Roman" w:hAnsi="Arial" w:cs="Arial" w:hint="eastAsia"/>
          <w:sz w:val="20"/>
          <w:szCs w:val="20"/>
        </w:rPr>
        <w:t>ł</w:t>
      </w:r>
      <w:r w:rsidRPr="00627CDE">
        <w:rPr>
          <w:rFonts w:ascii="Arial" w:eastAsia="Times New Roman" w:hAnsi="Arial" w:cs="Arial"/>
          <w:sz w:val="20"/>
          <w:szCs w:val="20"/>
        </w:rPr>
        <w:t>owego</w:t>
      </w:r>
      <w:r w:rsidR="0035172D" w:rsidRPr="00627CDE">
        <w:rPr>
          <w:rFonts w:ascii="Arial" w:eastAsia="Times New Roman" w:hAnsi="Arial" w:cs="Arial"/>
          <w:sz w:val="20"/>
          <w:szCs w:val="20"/>
        </w:rPr>
        <w:t xml:space="preserve"> (Załącznik).</w:t>
      </w:r>
    </w:p>
    <w:p w14:paraId="7EA852A4" w14:textId="77777777" w:rsidR="00C10273" w:rsidRPr="00627CDE" w:rsidRDefault="00C10273" w:rsidP="00CD17E5">
      <w:pPr>
        <w:pStyle w:val="Akapitzlist"/>
        <w:numPr>
          <w:ilvl w:val="0"/>
          <w:numId w:val="20"/>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t>W zwi</w:t>
      </w:r>
      <w:r w:rsidRPr="00627CDE">
        <w:rPr>
          <w:rFonts w:ascii="Arial" w:eastAsia="Times New Roman" w:hAnsi="Arial" w:cs="Arial" w:hint="eastAsia"/>
          <w:sz w:val="20"/>
          <w:szCs w:val="20"/>
        </w:rPr>
        <w:t>ą</w:t>
      </w:r>
      <w:r w:rsidRPr="00627CDE">
        <w:rPr>
          <w:rFonts w:ascii="Arial" w:eastAsia="Times New Roman" w:hAnsi="Arial" w:cs="Arial"/>
          <w:sz w:val="20"/>
          <w:szCs w:val="20"/>
        </w:rPr>
        <w:t>zku z opracowan</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 analiz</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 statyczno – wytrzyma</w:t>
      </w:r>
      <w:r w:rsidRPr="00627CDE">
        <w:rPr>
          <w:rFonts w:ascii="Arial" w:eastAsia="Times New Roman" w:hAnsi="Arial" w:cs="Arial" w:hint="eastAsia"/>
          <w:sz w:val="20"/>
          <w:szCs w:val="20"/>
        </w:rPr>
        <w:t>ł</w:t>
      </w:r>
      <w:r w:rsidRPr="00627CDE">
        <w:rPr>
          <w:rFonts w:ascii="Arial" w:eastAsia="Times New Roman" w:hAnsi="Arial" w:cs="Arial"/>
          <w:sz w:val="20"/>
          <w:szCs w:val="20"/>
        </w:rPr>
        <w:t>o</w:t>
      </w:r>
      <w:r w:rsidRPr="00627CDE">
        <w:rPr>
          <w:rFonts w:ascii="Arial" w:eastAsia="Times New Roman" w:hAnsi="Arial" w:cs="Arial" w:hint="eastAsia"/>
          <w:sz w:val="20"/>
          <w:szCs w:val="20"/>
        </w:rPr>
        <w:t>ś</w:t>
      </w:r>
      <w:r w:rsidRPr="00627CDE">
        <w:rPr>
          <w:rFonts w:ascii="Arial" w:eastAsia="Times New Roman" w:hAnsi="Arial" w:cs="Arial"/>
          <w:sz w:val="20"/>
          <w:szCs w:val="20"/>
        </w:rPr>
        <w:t>ciow</w:t>
      </w:r>
      <w:r w:rsidRPr="00627CDE">
        <w:rPr>
          <w:rFonts w:ascii="Arial" w:eastAsia="Times New Roman" w:hAnsi="Arial" w:cs="Arial" w:hint="eastAsia"/>
          <w:sz w:val="20"/>
          <w:szCs w:val="20"/>
        </w:rPr>
        <w:t>ą</w:t>
      </w:r>
      <w:r w:rsidRPr="00627CDE">
        <w:rPr>
          <w:rFonts w:ascii="Arial" w:eastAsia="Times New Roman" w:hAnsi="Arial" w:cs="Arial"/>
          <w:sz w:val="20"/>
          <w:szCs w:val="20"/>
        </w:rPr>
        <w:t xml:space="preserve"> prz</w:t>
      </w:r>
      <w:r w:rsidRPr="00627CDE">
        <w:rPr>
          <w:rFonts w:ascii="Arial" w:eastAsia="Times New Roman" w:hAnsi="Arial" w:cs="Arial" w:hint="eastAsia"/>
          <w:sz w:val="20"/>
          <w:szCs w:val="20"/>
        </w:rPr>
        <w:t>ę</w:t>
      </w:r>
      <w:r w:rsidRPr="00627CDE">
        <w:rPr>
          <w:rFonts w:ascii="Arial" w:eastAsia="Times New Roman" w:hAnsi="Arial" w:cs="Arial"/>
          <w:sz w:val="20"/>
          <w:szCs w:val="20"/>
        </w:rPr>
        <w:t>s</w:t>
      </w:r>
      <w:r w:rsidRPr="00627CDE">
        <w:rPr>
          <w:rFonts w:ascii="Arial" w:eastAsia="Times New Roman" w:hAnsi="Arial" w:cs="Arial" w:hint="eastAsia"/>
          <w:sz w:val="20"/>
          <w:szCs w:val="20"/>
        </w:rPr>
        <w:t>ł</w:t>
      </w:r>
      <w:r w:rsidRPr="00627CDE">
        <w:rPr>
          <w:rFonts w:ascii="Arial" w:eastAsia="Times New Roman" w:hAnsi="Arial" w:cs="Arial"/>
          <w:sz w:val="20"/>
          <w:szCs w:val="20"/>
        </w:rPr>
        <w:t>a dopuszcza si</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po obiekcie ruch pojazdów o ci</w:t>
      </w:r>
      <w:r w:rsidRPr="00627CDE">
        <w:rPr>
          <w:rFonts w:ascii="Arial" w:eastAsia="Times New Roman" w:hAnsi="Arial" w:cs="Arial" w:hint="eastAsia"/>
          <w:sz w:val="20"/>
          <w:szCs w:val="20"/>
        </w:rPr>
        <w:t>ęż</w:t>
      </w:r>
      <w:r w:rsidRPr="00627CDE">
        <w:rPr>
          <w:rFonts w:ascii="Arial" w:eastAsia="Times New Roman" w:hAnsi="Arial" w:cs="Arial"/>
          <w:sz w:val="20"/>
          <w:szCs w:val="20"/>
        </w:rPr>
        <w:t>arze do 30 ton, po wykonaniu remontu mostu.</w:t>
      </w:r>
    </w:p>
    <w:p w14:paraId="0BA251CF" w14:textId="0DE48113" w:rsidR="00547521" w:rsidRPr="00627CDE" w:rsidRDefault="00C10273" w:rsidP="00CD17E5">
      <w:pPr>
        <w:pStyle w:val="Akapitzlist"/>
        <w:numPr>
          <w:ilvl w:val="0"/>
          <w:numId w:val="20"/>
        </w:numPr>
        <w:autoSpaceDN w:val="0"/>
        <w:spacing w:after="0" w:line="288" w:lineRule="auto"/>
        <w:rPr>
          <w:rFonts w:ascii="Arial" w:eastAsia="Times New Roman" w:hAnsi="Arial" w:cs="Arial"/>
          <w:sz w:val="20"/>
          <w:szCs w:val="20"/>
        </w:rPr>
      </w:pPr>
      <w:r w:rsidRPr="00627CDE">
        <w:rPr>
          <w:rFonts w:ascii="Arial" w:eastAsia="Times New Roman" w:hAnsi="Arial" w:cs="Arial"/>
          <w:sz w:val="20"/>
          <w:szCs w:val="20"/>
        </w:rPr>
        <w:lastRenderedPageBreak/>
        <w:t>Ustala si</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wa</w:t>
      </w:r>
      <w:r w:rsidRPr="00627CDE">
        <w:rPr>
          <w:rFonts w:ascii="Arial" w:eastAsia="Times New Roman" w:hAnsi="Arial" w:cs="Arial" w:hint="eastAsia"/>
          <w:sz w:val="20"/>
          <w:szCs w:val="20"/>
        </w:rPr>
        <w:t>ż</w:t>
      </w:r>
      <w:r w:rsidRPr="00627CDE">
        <w:rPr>
          <w:rFonts w:ascii="Arial" w:eastAsia="Times New Roman" w:hAnsi="Arial" w:cs="Arial"/>
          <w:sz w:val="20"/>
          <w:szCs w:val="20"/>
        </w:rPr>
        <w:t>no</w:t>
      </w:r>
      <w:r w:rsidRPr="00627CDE">
        <w:rPr>
          <w:rFonts w:ascii="Arial" w:eastAsia="Times New Roman" w:hAnsi="Arial" w:cs="Arial" w:hint="eastAsia"/>
          <w:sz w:val="20"/>
          <w:szCs w:val="20"/>
        </w:rPr>
        <w:t>ść</w:t>
      </w:r>
      <w:r w:rsidRPr="00627CDE">
        <w:rPr>
          <w:rFonts w:ascii="Arial" w:eastAsia="Times New Roman" w:hAnsi="Arial" w:cs="Arial"/>
          <w:sz w:val="20"/>
          <w:szCs w:val="20"/>
        </w:rPr>
        <w:t xml:space="preserve"> ekspertyzy na 5 lat; w przypadku zaistnienia nietypowego zdarzenia dla eksploatacji obiektu, takim jak np.: powód</w:t>
      </w:r>
      <w:r w:rsidRPr="00627CDE">
        <w:rPr>
          <w:rFonts w:ascii="Arial" w:eastAsia="Times New Roman" w:hAnsi="Arial" w:cs="Arial" w:hint="eastAsia"/>
          <w:sz w:val="20"/>
          <w:szCs w:val="20"/>
        </w:rPr>
        <w:t>ź</w:t>
      </w:r>
      <w:r w:rsidRPr="00627CDE">
        <w:rPr>
          <w:rFonts w:ascii="Arial" w:eastAsia="Times New Roman" w:hAnsi="Arial" w:cs="Arial"/>
          <w:sz w:val="20"/>
          <w:szCs w:val="20"/>
        </w:rPr>
        <w:t>, przep</w:t>
      </w:r>
      <w:r w:rsidRPr="00627CDE">
        <w:rPr>
          <w:rFonts w:ascii="Arial" w:eastAsia="Times New Roman" w:hAnsi="Arial" w:cs="Arial" w:hint="eastAsia"/>
          <w:sz w:val="20"/>
          <w:szCs w:val="20"/>
        </w:rPr>
        <w:t>ł</w:t>
      </w:r>
      <w:r w:rsidRPr="00627CDE">
        <w:rPr>
          <w:rFonts w:ascii="Arial" w:eastAsia="Times New Roman" w:hAnsi="Arial" w:cs="Arial"/>
          <w:sz w:val="20"/>
          <w:szCs w:val="20"/>
        </w:rPr>
        <w:t>yw lodu, wypadek drogowy, osuni</w:t>
      </w:r>
      <w:r w:rsidRPr="00627CDE">
        <w:rPr>
          <w:rFonts w:ascii="Arial" w:eastAsia="Times New Roman" w:hAnsi="Arial" w:cs="Arial" w:hint="eastAsia"/>
          <w:sz w:val="20"/>
          <w:szCs w:val="20"/>
        </w:rPr>
        <w:t>ę</w:t>
      </w:r>
      <w:r w:rsidRPr="00627CDE">
        <w:rPr>
          <w:rFonts w:ascii="Arial" w:eastAsia="Times New Roman" w:hAnsi="Arial" w:cs="Arial"/>
          <w:sz w:val="20"/>
          <w:szCs w:val="20"/>
        </w:rPr>
        <w:t>cie mas ziemnych, po</w:t>
      </w:r>
      <w:r w:rsidRPr="00627CDE">
        <w:rPr>
          <w:rFonts w:ascii="Arial" w:eastAsia="Times New Roman" w:hAnsi="Arial" w:cs="Arial" w:hint="eastAsia"/>
          <w:sz w:val="20"/>
          <w:szCs w:val="20"/>
        </w:rPr>
        <w:t>ż</w:t>
      </w:r>
      <w:r w:rsidRPr="00627CDE">
        <w:rPr>
          <w:rFonts w:ascii="Arial" w:eastAsia="Times New Roman" w:hAnsi="Arial" w:cs="Arial"/>
          <w:sz w:val="20"/>
          <w:szCs w:val="20"/>
        </w:rPr>
        <w:t>ar, drgania sejsmiczne, przejazd pojazdu nienormatywnego o masie przekraczaj</w:t>
      </w:r>
      <w:r w:rsidRPr="00627CDE">
        <w:rPr>
          <w:rFonts w:ascii="Arial" w:eastAsia="Times New Roman" w:hAnsi="Arial" w:cs="Arial" w:hint="eastAsia"/>
          <w:sz w:val="20"/>
          <w:szCs w:val="20"/>
        </w:rPr>
        <w:t>ą</w:t>
      </w:r>
      <w:r w:rsidRPr="00627CDE">
        <w:rPr>
          <w:rFonts w:ascii="Arial" w:eastAsia="Times New Roman" w:hAnsi="Arial" w:cs="Arial"/>
          <w:sz w:val="20"/>
          <w:szCs w:val="20"/>
        </w:rPr>
        <w:t>cej mas</w:t>
      </w:r>
      <w:r w:rsidRPr="00627CDE">
        <w:rPr>
          <w:rFonts w:ascii="Arial" w:eastAsia="Times New Roman" w:hAnsi="Arial" w:cs="Arial" w:hint="eastAsia"/>
          <w:sz w:val="20"/>
          <w:szCs w:val="20"/>
        </w:rPr>
        <w:t>ę</w:t>
      </w:r>
      <w:r w:rsidRPr="00627CDE">
        <w:rPr>
          <w:rFonts w:ascii="Arial" w:eastAsia="Times New Roman" w:hAnsi="Arial" w:cs="Arial"/>
          <w:sz w:val="20"/>
          <w:szCs w:val="20"/>
        </w:rPr>
        <w:t xml:space="preserve"> ci</w:t>
      </w:r>
      <w:r w:rsidRPr="00627CDE">
        <w:rPr>
          <w:rFonts w:ascii="Arial" w:eastAsia="Times New Roman" w:hAnsi="Arial" w:cs="Arial" w:hint="eastAsia"/>
          <w:sz w:val="20"/>
          <w:szCs w:val="20"/>
        </w:rPr>
        <w:t>ą</w:t>
      </w:r>
      <w:r w:rsidRPr="00627CDE">
        <w:rPr>
          <w:rFonts w:ascii="Arial" w:eastAsia="Times New Roman" w:hAnsi="Arial" w:cs="Arial"/>
          <w:sz w:val="20"/>
          <w:szCs w:val="20"/>
        </w:rPr>
        <w:t>gnika, na który obiekt by</w:t>
      </w:r>
      <w:r w:rsidRPr="00627CDE">
        <w:rPr>
          <w:rFonts w:ascii="Arial" w:eastAsia="Times New Roman" w:hAnsi="Arial" w:cs="Arial" w:hint="eastAsia"/>
          <w:sz w:val="20"/>
          <w:szCs w:val="20"/>
        </w:rPr>
        <w:t>ł</w:t>
      </w:r>
      <w:r w:rsidRPr="00627CDE">
        <w:rPr>
          <w:rFonts w:ascii="Arial" w:eastAsia="Times New Roman" w:hAnsi="Arial" w:cs="Arial"/>
          <w:sz w:val="20"/>
          <w:szCs w:val="20"/>
        </w:rPr>
        <w:t xml:space="preserve"> projektowany w okresie przed up</w:t>
      </w:r>
      <w:r w:rsidRPr="00627CDE">
        <w:rPr>
          <w:rFonts w:ascii="Arial" w:eastAsia="Times New Roman" w:hAnsi="Arial" w:cs="Arial" w:hint="eastAsia"/>
          <w:sz w:val="20"/>
          <w:szCs w:val="20"/>
        </w:rPr>
        <w:t>ł</w:t>
      </w:r>
      <w:r w:rsidRPr="00627CDE">
        <w:rPr>
          <w:rFonts w:ascii="Arial" w:eastAsia="Times New Roman" w:hAnsi="Arial" w:cs="Arial"/>
          <w:sz w:val="20"/>
          <w:szCs w:val="20"/>
        </w:rPr>
        <w:t>ywem okresu wa</w:t>
      </w:r>
      <w:r w:rsidRPr="00627CDE">
        <w:rPr>
          <w:rFonts w:ascii="Arial" w:eastAsia="Times New Roman" w:hAnsi="Arial" w:cs="Arial" w:hint="eastAsia"/>
          <w:sz w:val="20"/>
          <w:szCs w:val="20"/>
        </w:rPr>
        <w:t>ż</w:t>
      </w:r>
      <w:r w:rsidRPr="00627CDE">
        <w:rPr>
          <w:rFonts w:ascii="Arial" w:eastAsia="Times New Roman" w:hAnsi="Arial" w:cs="Arial"/>
          <w:sz w:val="20"/>
          <w:szCs w:val="20"/>
        </w:rPr>
        <w:t>no</w:t>
      </w:r>
      <w:r w:rsidRPr="00627CDE">
        <w:rPr>
          <w:rFonts w:ascii="Arial" w:eastAsia="Times New Roman" w:hAnsi="Arial" w:cs="Arial" w:hint="eastAsia"/>
          <w:sz w:val="20"/>
          <w:szCs w:val="20"/>
        </w:rPr>
        <w:t>ś</w:t>
      </w:r>
      <w:r w:rsidRPr="00627CDE">
        <w:rPr>
          <w:rFonts w:ascii="Arial" w:eastAsia="Times New Roman" w:hAnsi="Arial" w:cs="Arial"/>
          <w:sz w:val="20"/>
          <w:szCs w:val="20"/>
        </w:rPr>
        <w:t>ci niniejszej ekspertyzy, nale</w:t>
      </w:r>
      <w:r w:rsidRPr="00627CDE">
        <w:rPr>
          <w:rFonts w:ascii="Arial" w:eastAsia="Times New Roman" w:hAnsi="Arial" w:cs="Arial" w:hint="eastAsia"/>
          <w:sz w:val="20"/>
          <w:szCs w:val="20"/>
        </w:rPr>
        <w:t>ż</w:t>
      </w:r>
      <w:r w:rsidRPr="00627CDE">
        <w:rPr>
          <w:rFonts w:ascii="Arial" w:eastAsia="Times New Roman" w:hAnsi="Arial" w:cs="Arial"/>
          <w:sz w:val="20"/>
          <w:szCs w:val="20"/>
        </w:rPr>
        <w:t>y wykona</w:t>
      </w:r>
      <w:r w:rsidRPr="00627CDE">
        <w:rPr>
          <w:rFonts w:ascii="Arial" w:eastAsia="Times New Roman" w:hAnsi="Arial" w:cs="Arial" w:hint="eastAsia"/>
          <w:sz w:val="20"/>
          <w:szCs w:val="20"/>
        </w:rPr>
        <w:t>ć</w:t>
      </w:r>
      <w:r w:rsidRPr="00627CDE">
        <w:rPr>
          <w:rFonts w:ascii="Arial" w:eastAsia="Times New Roman" w:hAnsi="Arial" w:cs="Arial"/>
          <w:sz w:val="20"/>
          <w:szCs w:val="20"/>
        </w:rPr>
        <w:t xml:space="preserve"> przegl</w:t>
      </w:r>
      <w:r w:rsidRPr="00627CDE">
        <w:rPr>
          <w:rFonts w:ascii="Arial" w:eastAsia="Times New Roman" w:hAnsi="Arial" w:cs="Arial" w:hint="eastAsia"/>
          <w:sz w:val="20"/>
          <w:szCs w:val="20"/>
        </w:rPr>
        <w:t>ą</w:t>
      </w:r>
      <w:r w:rsidRPr="00627CDE">
        <w:rPr>
          <w:rFonts w:ascii="Arial" w:eastAsia="Times New Roman" w:hAnsi="Arial" w:cs="Arial"/>
          <w:sz w:val="20"/>
          <w:szCs w:val="20"/>
        </w:rPr>
        <w:t>d szczegó</w:t>
      </w:r>
      <w:r w:rsidRPr="00627CDE">
        <w:rPr>
          <w:rFonts w:ascii="Arial" w:eastAsia="Times New Roman" w:hAnsi="Arial" w:cs="Arial" w:hint="eastAsia"/>
          <w:sz w:val="20"/>
          <w:szCs w:val="20"/>
        </w:rPr>
        <w:t>ł</w:t>
      </w:r>
      <w:r w:rsidRPr="00627CDE">
        <w:rPr>
          <w:rFonts w:ascii="Arial" w:eastAsia="Times New Roman" w:hAnsi="Arial" w:cs="Arial"/>
          <w:sz w:val="20"/>
          <w:szCs w:val="20"/>
        </w:rPr>
        <w:t>owy ka</w:t>
      </w:r>
      <w:r w:rsidRPr="00627CDE">
        <w:rPr>
          <w:rFonts w:ascii="Arial" w:eastAsia="Times New Roman" w:hAnsi="Arial" w:cs="Arial" w:hint="eastAsia"/>
          <w:sz w:val="20"/>
          <w:szCs w:val="20"/>
        </w:rPr>
        <w:t>ż</w:t>
      </w:r>
      <w:r w:rsidRPr="00627CDE">
        <w:rPr>
          <w:rFonts w:ascii="Arial" w:eastAsia="Times New Roman" w:hAnsi="Arial" w:cs="Arial"/>
          <w:sz w:val="20"/>
          <w:szCs w:val="20"/>
        </w:rPr>
        <w:t>dorazowo po stwierdzeniu nieprawid</w:t>
      </w:r>
      <w:r w:rsidRPr="00627CDE">
        <w:rPr>
          <w:rFonts w:ascii="Arial" w:eastAsia="Times New Roman" w:hAnsi="Arial" w:cs="Arial" w:hint="eastAsia"/>
          <w:sz w:val="20"/>
          <w:szCs w:val="20"/>
        </w:rPr>
        <w:t>ł</w:t>
      </w:r>
      <w:r w:rsidRPr="00627CDE">
        <w:rPr>
          <w:rFonts w:ascii="Arial" w:eastAsia="Times New Roman" w:hAnsi="Arial" w:cs="Arial"/>
          <w:sz w:val="20"/>
          <w:szCs w:val="20"/>
        </w:rPr>
        <w:t>owo</w:t>
      </w:r>
      <w:r w:rsidRPr="00627CDE">
        <w:rPr>
          <w:rFonts w:ascii="Arial" w:eastAsia="Times New Roman" w:hAnsi="Arial" w:cs="Arial" w:hint="eastAsia"/>
          <w:sz w:val="20"/>
          <w:szCs w:val="20"/>
        </w:rPr>
        <w:t>ś</w:t>
      </w:r>
      <w:r w:rsidRPr="00627CDE">
        <w:rPr>
          <w:rFonts w:ascii="Arial" w:eastAsia="Times New Roman" w:hAnsi="Arial" w:cs="Arial"/>
          <w:sz w:val="20"/>
          <w:szCs w:val="20"/>
        </w:rPr>
        <w:t>ci; w</w:t>
      </w:r>
      <w:r w:rsidR="0035172D" w:rsidRPr="00627CDE">
        <w:rPr>
          <w:rFonts w:ascii="Arial" w:eastAsia="Times New Roman" w:hAnsi="Arial" w:cs="Arial"/>
          <w:sz w:val="20"/>
          <w:szCs w:val="20"/>
        </w:rPr>
        <w:t> </w:t>
      </w:r>
      <w:r w:rsidRPr="00627CDE">
        <w:rPr>
          <w:rFonts w:ascii="Arial" w:eastAsia="Times New Roman" w:hAnsi="Arial" w:cs="Arial"/>
          <w:sz w:val="20"/>
          <w:szCs w:val="20"/>
        </w:rPr>
        <w:t>przegl</w:t>
      </w:r>
      <w:r w:rsidRPr="00627CDE">
        <w:rPr>
          <w:rFonts w:ascii="Arial" w:eastAsia="Times New Roman" w:hAnsi="Arial" w:cs="Arial" w:hint="eastAsia"/>
          <w:sz w:val="20"/>
          <w:szCs w:val="20"/>
        </w:rPr>
        <w:t>ą</w:t>
      </w:r>
      <w:r w:rsidRPr="00627CDE">
        <w:rPr>
          <w:rFonts w:ascii="Arial" w:eastAsia="Times New Roman" w:hAnsi="Arial" w:cs="Arial"/>
          <w:sz w:val="20"/>
          <w:szCs w:val="20"/>
        </w:rPr>
        <w:t>dzie nale</w:t>
      </w:r>
      <w:r w:rsidRPr="00627CDE">
        <w:rPr>
          <w:rFonts w:ascii="Arial" w:eastAsia="Times New Roman" w:hAnsi="Arial" w:cs="Arial" w:hint="eastAsia"/>
          <w:sz w:val="20"/>
          <w:szCs w:val="20"/>
        </w:rPr>
        <w:t>ż</w:t>
      </w:r>
      <w:r w:rsidRPr="00627CDE">
        <w:rPr>
          <w:rFonts w:ascii="Arial" w:eastAsia="Times New Roman" w:hAnsi="Arial" w:cs="Arial"/>
          <w:sz w:val="20"/>
          <w:szCs w:val="20"/>
        </w:rPr>
        <w:t>y okre</w:t>
      </w:r>
      <w:r w:rsidRPr="00627CDE">
        <w:rPr>
          <w:rFonts w:ascii="Arial" w:eastAsia="Times New Roman" w:hAnsi="Arial" w:cs="Arial" w:hint="eastAsia"/>
          <w:sz w:val="20"/>
          <w:szCs w:val="20"/>
        </w:rPr>
        <w:t>ś</w:t>
      </w:r>
      <w:r w:rsidRPr="00627CDE">
        <w:rPr>
          <w:rFonts w:ascii="Arial" w:eastAsia="Times New Roman" w:hAnsi="Arial" w:cs="Arial"/>
          <w:sz w:val="20"/>
          <w:szCs w:val="20"/>
        </w:rPr>
        <w:t>li</w:t>
      </w:r>
      <w:r w:rsidRPr="00627CDE">
        <w:rPr>
          <w:rFonts w:ascii="Arial" w:eastAsia="Times New Roman" w:hAnsi="Arial" w:cs="Arial" w:hint="eastAsia"/>
          <w:sz w:val="20"/>
          <w:szCs w:val="20"/>
        </w:rPr>
        <w:t>ć</w:t>
      </w:r>
      <w:r w:rsidRPr="00627CDE">
        <w:rPr>
          <w:rFonts w:ascii="Arial" w:eastAsia="Times New Roman" w:hAnsi="Arial" w:cs="Arial"/>
          <w:sz w:val="20"/>
          <w:szCs w:val="20"/>
        </w:rPr>
        <w:t xml:space="preserve"> wp</w:t>
      </w:r>
      <w:r w:rsidRPr="00627CDE">
        <w:rPr>
          <w:rFonts w:ascii="Arial" w:eastAsia="Times New Roman" w:hAnsi="Arial" w:cs="Arial" w:hint="eastAsia"/>
          <w:sz w:val="20"/>
          <w:szCs w:val="20"/>
        </w:rPr>
        <w:t>ł</w:t>
      </w:r>
      <w:r w:rsidRPr="00627CDE">
        <w:rPr>
          <w:rFonts w:ascii="Arial" w:eastAsia="Times New Roman" w:hAnsi="Arial" w:cs="Arial"/>
          <w:sz w:val="20"/>
          <w:szCs w:val="20"/>
        </w:rPr>
        <w:t>yw potencjalnych uszkodze</w:t>
      </w:r>
      <w:r w:rsidRPr="00627CDE">
        <w:rPr>
          <w:rFonts w:ascii="Arial" w:eastAsia="Times New Roman" w:hAnsi="Arial" w:cs="Arial" w:hint="eastAsia"/>
          <w:sz w:val="20"/>
          <w:szCs w:val="20"/>
        </w:rPr>
        <w:t>ń</w:t>
      </w:r>
      <w:r w:rsidRPr="00627CDE">
        <w:rPr>
          <w:rFonts w:ascii="Arial" w:eastAsia="Times New Roman" w:hAnsi="Arial" w:cs="Arial"/>
          <w:sz w:val="20"/>
          <w:szCs w:val="20"/>
        </w:rPr>
        <w:t xml:space="preserve"> na bezpiecze</w:t>
      </w:r>
      <w:r w:rsidRPr="00627CDE">
        <w:rPr>
          <w:rFonts w:ascii="Arial" w:eastAsia="Times New Roman" w:hAnsi="Arial" w:cs="Arial" w:hint="eastAsia"/>
          <w:sz w:val="20"/>
          <w:szCs w:val="20"/>
        </w:rPr>
        <w:t>ń</w:t>
      </w:r>
      <w:r w:rsidRPr="00627CDE">
        <w:rPr>
          <w:rFonts w:ascii="Arial" w:eastAsia="Times New Roman" w:hAnsi="Arial" w:cs="Arial"/>
          <w:sz w:val="20"/>
          <w:szCs w:val="20"/>
        </w:rPr>
        <w:t>stwo</w:t>
      </w:r>
    </w:p>
    <w:p w14:paraId="60A257FB" w14:textId="77777777" w:rsidR="00547521" w:rsidRPr="00627CDE" w:rsidRDefault="00547521" w:rsidP="00547521">
      <w:pPr>
        <w:autoSpaceDN w:val="0"/>
        <w:spacing w:after="0" w:line="288" w:lineRule="auto"/>
        <w:rPr>
          <w:rFonts w:ascii="Arial" w:eastAsia="Times New Roman" w:hAnsi="Arial" w:cs="Arial"/>
          <w:sz w:val="20"/>
          <w:szCs w:val="20"/>
        </w:rPr>
      </w:pPr>
    </w:p>
    <w:p w14:paraId="3ADCC6F6" w14:textId="77777777" w:rsidR="002570A1" w:rsidRPr="00627CDE" w:rsidRDefault="002570A1" w:rsidP="002570A1">
      <w:pPr>
        <w:autoSpaceDE w:val="0"/>
        <w:autoSpaceDN w:val="0"/>
        <w:adjustRightInd w:val="0"/>
        <w:spacing w:after="0" w:line="288" w:lineRule="auto"/>
        <w:rPr>
          <w:rFonts w:ascii="Arial" w:eastAsia="TimesNewRoman" w:hAnsi="Arial" w:cs="Arial"/>
          <w:b/>
          <w:sz w:val="20"/>
          <w:szCs w:val="20"/>
        </w:rPr>
      </w:pPr>
      <w:r w:rsidRPr="00627CDE">
        <w:rPr>
          <w:rFonts w:ascii="Arial" w:eastAsia="TimesNewRoman" w:hAnsi="Arial" w:cs="Arial"/>
          <w:b/>
          <w:sz w:val="20"/>
          <w:szCs w:val="20"/>
        </w:rPr>
        <w:t>Z uwagi na ograniczenia związane z uruchomieniem procedur obejmujących przebudowę obiektu, i brak konieczności przeprowadzenia pełnej przebudowy obiektu Zamawiający przyjął podstawowe założenia opierające się na wykonaniu remontu kapitalnego mostu:</w:t>
      </w:r>
    </w:p>
    <w:p w14:paraId="42C9AF8C" w14:textId="77777777" w:rsidR="002570A1" w:rsidRPr="00627CDE" w:rsidRDefault="002570A1" w:rsidP="002570A1">
      <w:pPr>
        <w:autoSpaceDE w:val="0"/>
        <w:autoSpaceDN w:val="0"/>
        <w:adjustRightInd w:val="0"/>
        <w:spacing w:after="0" w:line="288" w:lineRule="auto"/>
        <w:rPr>
          <w:rFonts w:ascii="Arial" w:eastAsia="TimesNewRoman" w:hAnsi="Arial" w:cs="Arial"/>
          <w:b/>
          <w:sz w:val="20"/>
          <w:szCs w:val="20"/>
        </w:rPr>
      </w:pPr>
    </w:p>
    <w:p w14:paraId="4E606214" w14:textId="77777777" w:rsidR="002570A1" w:rsidRPr="00627CDE" w:rsidRDefault="002570A1" w:rsidP="002570A1">
      <w:pPr>
        <w:pStyle w:val="tekstost"/>
        <w:spacing w:line="288" w:lineRule="auto"/>
        <w:rPr>
          <w:rFonts w:ascii="Arial" w:hAnsi="Arial" w:cs="Arial"/>
        </w:rPr>
      </w:pPr>
      <w:r w:rsidRPr="00627CDE">
        <w:rPr>
          <w:rFonts w:ascii="Arial" w:hAnsi="Arial" w:cs="Arial"/>
        </w:rPr>
        <w:t>Kolejność realizacji robót:</w:t>
      </w:r>
    </w:p>
    <w:p w14:paraId="629F7966"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 xml:space="preserve">opracowanie koncepcji, dokumentacji projektowej </w:t>
      </w:r>
      <w:r w:rsidRPr="00627CDE">
        <w:rPr>
          <w:rFonts w:ascii="Arial" w:hAnsi="Arial" w:cs="Arial"/>
          <w:u w:val="single"/>
        </w:rPr>
        <w:t>remontu</w:t>
      </w:r>
      <w:r w:rsidRPr="00627CDE">
        <w:rPr>
          <w:rFonts w:ascii="Arial" w:hAnsi="Arial" w:cs="Arial"/>
        </w:rPr>
        <w:t xml:space="preserve"> (uwzględniającej odtworzenie/uzyskanie nośności obiektu tj. min. klasa „C” tj. 30t) wraz z projektem tymczasowej organizacji ruchu obejmującej prace prowadzone połówkami pod ruchem i uzyskanie zgody na realizację zadania nie wymagającego uzyskania pozwolenia na budowę – w odpowiedniej jednostce administracji państwowej;</w:t>
      </w:r>
    </w:p>
    <w:p w14:paraId="1B01199F" w14:textId="77777777" w:rsidR="002570A1" w:rsidRPr="00627CDE" w:rsidRDefault="002570A1" w:rsidP="002570A1">
      <w:pPr>
        <w:pStyle w:val="Akapitzlist"/>
        <w:numPr>
          <w:ilvl w:val="0"/>
          <w:numId w:val="2"/>
        </w:numPr>
        <w:autoSpaceDE w:val="0"/>
        <w:autoSpaceDN w:val="0"/>
        <w:adjustRightInd w:val="0"/>
        <w:spacing w:after="0" w:line="288" w:lineRule="auto"/>
        <w:rPr>
          <w:rFonts w:ascii="Arial" w:hAnsi="Arial" w:cs="Arial"/>
          <w:sz w:val="20"/>
          <w:szCs w:val="20"/>
        </w:rPr>
      </w:pPr>
      <w:r w:rsidRPr="00627CDE">
        <w:rPr>
          <w:rFonts w:ascii="Arial" w:hAnsi="Arial" w:cs="Arial"/>
          <w:sz w:val="20"/>
          <w:szCs w:val="20"/>
        </w:rPr>
        <w:t>kolejność realizacji robót dla połowy jezdni (etap I);</w:t>
      </w:r>
    </w:p>
    <w:p w14:paraId="14409AE4" w14:textId="77777777" w:rsidR="002570A1" w:rsidRPr="00627CDE" w:rsidRDefault="002570A1" w:rsidP="002570A1">
      <w:pPr>
        <w:pStyle w:val="Akapitzlist"/>
        <w:numPr>
          <w:ilvl w:val="0"/>
          <w:numId w:val="2"/>
        </w:numPr>
        <w:autoSpaceDE w:val="0"/>
        <w:autoSpaceDN w:val="0"/>
        <w:adjustRightInd w:val="0"/>
        <w:spacing w:after="0" w:line="288" w:lineRule="auto"/>
        <w:rPr>
          <w:rFonts w:ascii="Arial" w:hAnsi="Arial" w:cs="Arial"/>
          <w:sz w:val="20"/>
          <w:szCs w:val="20"/>
        </w:rPr>
      </w:pPr>
      <w:r w:rsidRPr="00627CDE">
        <w:rPr>
          <w:rFonts w:ascii="Arial" w:hAnsi="Arial" w:cs="Arial"/>
          <w:sz w:val="20"/>
          <w:szCs w:val="20"/>
        </w:rPr>
        <w:t>wprowadzenie nowej organizacji ruchu na czas remontu;</w:t>
      </w:r>
    </w:p>
    <w:p w14:paraId="0D82E42A" w14:textId="77777777" w:rsidR="002570A1" w:rsidRPr="00627CDE" w:rsidRDefault="002570A1" w:rsidP="002570A1">
      <w:pPr>
        <w:numPr>
          <w:ilvl w:val="0"/>
          <w:numId w:val="2"/>
        </w:numPr>
        <w:spacing w:after="0" w:line="288" w:lineRule="auto"/>
        <w:rPr>
          <w:rFonts w:ascii="Arial" w:hAnsi="Arial" w:cs="Arial"/>
          <w:sz w:val="20"/>
          <w:szCs w:val="20"/>
        </w:rPr>
      </w:pPr>
      <w:r w:rsidRPr="00627CDE">
        <w:rPr>
          <w:rFonts w:ascii="Arial" w:hAnsi="Arial" w:cs="Arial"/>
          <w:sz w:val="20"/>
          <w:szCs w:val="20"/>
        </w:rPr>
        <w:t>demontaż elementów wyposażenia,</w:t>
      </w:r>
    </w:p>
    <w:p w14:paraId="7177CFBC"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wbicie stalowych ścianek szczelnych (należy uwzględnić przedmiotowy asortyment robót dla wszelkiego rodzaju prac – zarówno dla stref zaprzyczółkowych – na potrzeby wykonania płyt przejściowych, ewentualne zabezpieczenia fundamentów podpór, zabezpieczenia skarp itp.);</w:t>
      </w:r>
    </w:p>
    <w:p w14:paraId="1C694D25" w14:textId="77777777" w:rsidR="002570A1" w:rsidRPr="00627CDE" w:rsidRDefault="002570A1" w:rsidP="002570A1">
      <w:pPr>
        <w:numPr>
          <w:ilvl w:val="0"/>
          <w:numId w:val="2"/>
        </w:numPr>
        <w:spacing w:after="0" w:line="288" w:lineRule="auto"/>
        <w:rPr>
          <w:rFonts w:ascii="Arial" w:hAnsi="Arial" w:cs="Arial"/>
          <w:sz w:val="20"/>
          <w:szCs w:val="20"/>
        </w:rPr>
      </w:pPr>
      <w:r w:rsidRPr="00627CDE">
        <w:rPr>
          <w:rFonts w:ascii="Arial" w:hAnsi="Arial" w:cs="Arial"/>
          <w:sz w:val="20"/>
          <w:szCs w:val="20"/>
        </w:rPr>
        <w:t>wykonanie remontu ścianek zaplecznych,</w:t>
      </w:r>
    </w:p>
    <w:p w14:paraId="0EC14303" w14:textId="77777777" w:rsidR="002570A1" w:rsidRPr="00627CDE" w:rsidRDefault="002570A1" w:rsidP="002570A1">
      <w:pPr>
        <w:numPr>
          <w:ilvl w:val="0"/>
          <w:numId w:val="2"/>
        </w:numPr>
        <w:spacing w:after="0" w:line="288" w:lineRule="auto"/>
        <w:rPr>
          <w:rFonts w:ascii="Arial" w:hAnsi="Arial" w:cs="Arial"/>
          <w:sz w:val="20"/>
          <w:szCs w:val="20"/>
        </w:rPr>
      </w:pPr>
      <w:r w:rsidRPr="00627CDE">
        <w:rPr>
          <w:rFonts w:ascii="Arial" w:hAnsi="Arial" w:cs="Arial"/>
          <w:sz w:val="20"/>
          <w:szCs w:val="20"/>
        </w:rPr>
        <w:t>zabezpieczenie przeciwwilgociowe korpusów przyczółków i skrzydeł,</w:t>
      </w:r>
    </w:p>
    <w:p w14:paraId="273470E8"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rozebranie nawierzchni na obiekcie wraz z istniejącą izolacją;</w:t>
      </w:r>
    </w:p>
    <w:p w14:paraId="21DC2B35"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remont dźwigarów i wsporników podchodnikowych tj. wykonanie reprofilacji nadbetonu pod izolację (w przypadku złego stanu betonu – brak wiedzy w przedmiotowym zakresie – należy uwzględnić wykonanie nadbetonu odpowiednio dozbrojonego);</w:t>
      </w:r>
    </w:p>
    <w:p w14:paraId="16724934"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wymianę izolacji mostu;</w:t>
      </w:r>
    </w:p>
    <w:p w14:paraId="396F052A"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naprawę powierzchniową betonu dźwigarów, wsporników oraz podpór (w przypadku złego stanu betonu podpór – brak wiedzy w przedmiotowym zakresie – należy uwzględnić wykonanie iniekcji rys, siatki wzmacniającej tzw. „płaszcza betonowego”);</w:t>
      </w:r>
    </w:p>
    <w:p w14:paraId="7325FBB7" w14:textId="77777777" w:rsidR="002570A1" w:rsidRPr="00627CDE" w:rsidRDefault="002570A1" w:rsidP="002570A1">
      <w:pPr>
        <w:numPr>
          <w:ilvl w:val="0"/>
          <w:numId w:val="2"/>
        </w:numPr>
        <w:spacing w:after="0" w:line="288" w:lineRule="auto"/>
        <w:rPr>
          <w:rFonts w:ascii="Arial" w:hAnsi="Arial" w:cs="Arial"/>
          <w:sz w:val="20"/>
          <w:szCs w:val="20"/>
        </w:rPr>
      </w:pPr>
      <w:r w:rsidRPr="00627CDE">
        <w:rPr>
          <w:rFonts w:ascii="Arial" w:hAnsi="Arial" w:cs="Arial"/>
          <w:sz w:val="20"/>
          <w:szCs w:val="20"/>
        </w:rPr>
        <w:t>wykonanie zabezpieczenia antykorozyjnego wraz z malowaniem przyczółków, dźwigarów oraz wsporników (kolor RAL 7040),</w:t>
      </w:r>
    </w:p>
    <w:p w14:paraId="1336850F"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odpowiednie zagęszczenie nasypu w strefach dojazdowych;</w:t>
      </w:r>
    </w:p>
    <w:p w14:paraId="2D9B4161"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ustawienie krawężników kamiennych, montaż prefabrykowanych desek gzymsowych (polimerobetonowych) (kolor RAL 3020),</w:t>
      </w:r>
    </w:p>
    <w:p w14:paraId="3827F12B"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wykonanie betonowych kap chodnikowych (z nawierzchnią z żywic epoksydowych zasypanych kruszywem uszorstniającym w kolorze czerwonym) – w kapach chodnikowych należy przewidzieć kanały technologiczne;</w:t>
      </w:r>
    </w:p>
    <w:p w14:paraId="6F5BCAAC"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 xml:space="preserve">na styku płyt przejściowych z konstrukcją przęsła oraz na końcach płyt przejściowych  wykonać drenaż z wyprowadzeniem na skarpy nasypu lub na umocnienia; </w:t>
      </w:r>
    </w:p>
    <w:p w14:paraId="2F7B1056"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wykonanie zejść z chodników z kostki betonowej poza skrzydłami mostu po 3,0 mb, wzdłuż ramp zejściowych od strony jezdni wykonać krawężniki kamienne (granitowe), natomiast od strony skarp nasypu obrzeża betonowe, w obrębie skrzydeł wykonać kapy monolityczne;</w:t>
      </w:r>
    </w:p>
    <w:p w14:paraId="1F2E83CB"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ustawienie ocynkowanych barier energochłonnych (np. SP-06 typ B na dojazdach, na obiekcie barieroporęcze z pasem profilowym typu B lub bariery aluminiowe szczeblinowe posiadające niezbędne atesty bezpieczeństwa, kolor RAL 1037 lub zbliżony);</w:t>
      </w:r>
    </w:p>
    <w:p w14:paraId="5682C056"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wykonanie nowej konstrukcji drogi w obrębie prowadzonego remontu;</w:t>
      </w:r>
    </w:p>
    <w:p w14:paraId="711988EB" w14:textId="558C26BB"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 xml:space="preserve">wykonanie nawierzchni bitumicznej na obiekcie i dojazdach na odcinku: od strony miejscowości </w:t>
      </w:r>
      <w:r w:rsidR="0035172D" w:rsidRPr="00627CDE">
        <w:rPr>
          <w:rFonts w:ascii="Arial" w:hAnsi="Arial" w:cs="Arial"/>
        </w:rPr>
        <w:t>Tylawa</w:t>
      </w:r>
      <w:r w:rsidRPr="00627CDE">
        <w:rPr>
          <w:rFonts w:ascii="Arial" w:hAnsi="Arial" w:cs="Arial"/>
        </w:rPr>
        <w:t xml:space="preserve"> min. </w:t>
      </w:r>
      <w:r w:rsidR="00123315" w:rsidRPr="00627CDE">
        <w:rPr>
          <w:rFonts w:ascii="Arial" w:hAnsi="Arial" w:cs="Arial"/>
        </w:rPr>
        <w:t>60</w:t>
      </w:r>
      <w:r w:rsidRPr="00627CDE">
        <w:rPr>
          <w:rFonts w:ascii="Arial" w:hAnsi="Arial" w:cs="Arial"/>
        </w:rPr>
        <w:t xml:space="preserve"> mb, od strony miejscowości </w:t>
      </w:r>
      <w:r w:rsidR="0035172D" w:rsidRPr="00627CDE">
        <w:rPr>
          <w:rFonts w:ascii="Arial" w:hAnsi="Arial" w:cs="Arial"/>
        </w:rPr>
        <w:t>Wołosate</w:t>
      </w:r>
      <w:r w:rsidRPr="00627CDE">
        <w:rPr>
          <w:rFonts w:ascii="Arial" w:hAnsi="Arial" w:cs="Arial"/>
        </w:rPr>
        <w:t xml:space="preserve"> min. </w:t>
      </w:r>
      <w:r w:rsidR="00123315" w:rsidRPr="00627CDE">
        <w:rPr>
          <w:rFonts w:ascii="Arial" w:hAnsi="Arial" w:cs="Arial"/>
        </w:rPr>
        <w:t>41</w:t>
      </w:r>
      <w:r w:rsidRPr="00627CDE">
        <w:rPr>
          <w:rFonts w:ascii="Arial" w:hAnsi="Arial" w:cs="Arial"/>
        </w:rPr>
        <w:t xml:space="preserve"> mb (mierząc od końców płyty pomostu</w:t>
      </w:r>
      <w:r w:rsidR="00985A4B" w:rsidRPr="00627CDE">
        <w:rPr>
          <w:rFonts w:ascii="Arial" w:hAnsi="Arial" w:cs="Arial"/>
        </w:rPr>
        <w:t xml:space="preserve"> w osi obiektu</w:t>
      </w:r>
      <w:r w:rsidRPr="00627CDE">
        <w:rPr>
          <w:rFonts w:ascii="Arial" w:hAnsi="Arial" w:cs="Arial"/>
        </w:rPr>
        <w:t>);</w:t>
      </w:r>
    </w:p>
    <w:p w14:paraId="7BA68BDD"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 xml:space="preserve">wykonanie przekrycia dylatacyjnego zgodnego z opracowaną i zatwierdzoną dokumentacją; </w:t>
      </w:r>
    </w:p>
    <w:p w14:paraId="3F509E16"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lastRenderedPageBreak/>
        <w:t>wykonanie schodów naskarpowych wraz z poręczą,</w:t>
      </w:r>
    </w:p>
    <w:p w14:paraId="12CD9520"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istniejące ścieki naskarpowe zostaną wyremontowane poprzez wymianę elementów prefabrykowanych na skarpie oraz w poboczu na nowe elementy;</w:t>
      </w:r>
    </w:p>
    <w:p w14:paraId="73DEAC03" w14:textId="77777777" w:rsidR="002570A1" w:rsidRPr="00627CDE" w:rsidRDefault="002570A1" w:rsidP="002570A1">
      <w:pPr>
        <w:pStyle w:val="tekstost"/>
        <w:numPr>
          <w:ilvl w:val="0"/>
          <w:numId w:val="2"/>
        </w:numPr>
        <w:spacing w:line="288" w:lineRule="auto"/>
        <w:rPr>
          <w:rFonts w:ascii="Arial" w:hAnsi="Arial" w:cs="Arial"/>
        </w:rPr>
      </w:pPr>
      <w:r w:rsidRPr="00627CDE">
        <w:rPr>
          <w:rFonts w:ascii="Arial" w:hAnsi="Arial" w:cs="Arial"/>
        </w:rPr>
        <w:t xml:space="preserve">remont stożków mostu (trylinka wklęsła, lub kamień na betonie) oraz umocnień koryta rzeki </w:t>
      </w:r>
    </w:p>
    <w:p w14:paraId="4079E28E" w14:textId="77777777" w:rsidR="002570A1" w:rsidRPr="00627CDE" w:rsidRDefault="002570A1" w:rsidP="002570A1">
      <w:pPr>
        <w:numPr>
          <w:ilvl w:val="0"/>
          <w:numId w:val="2"/>
        </w:numPr>
        <w:spacing w:after="0" w:line="288" w:lineRule="auto"/>
        <w:rPr>
          <w:rFonts w:ascii="Arial" w:hAnsi="Arial" w:cs="Arial"/>
          <w:sz w:val="20"/>
          <w:szCs w:val="20"/>
        </w:rPr>
      </w:pPr>
      <w:r w:rsidRPr="00627CDE">
        <w:rPr>
          <w:rFonts w:ascii="Arial" w:hAnsi="Arial" w:cs="Arial"/>
          <w:sz w:val="20"/>
          <w:szCs w:val="20"/>
        </w:rPr>
        <w:t>prace porządkowe,</w:t>
      </w:r>
    </w:p>
    <w:p w14:paraId="1EF537FB" w14:textId="77777777" w:rsidR="002570A1" w:rsidRPr="00627CDE" w:rsidRDefault="002570A1" w:rsidP="002570A1">
      <w:pPr>
        <w:numPr>
          <w:ilvl w:val="0"/>
          <w:numId w:val="2"/>
        </w:numPr>
        <w:spacing w:after="0" w:line="288" w:lineRule="auto"/>
        <w:rPr>
          <w:rFonts w:ascii="Arial" w:hAnsi="Arial" w:cs="Arial"/>
          <w:sz w:val="20"/>
          <w:szCs w:val="20"/>
        </w:rPr>
      </w:pPr>
      <w:r w:rsidRPr="00627CDE">
        <w:rPr>
          <w:rFonts w:ascii="Arial" w:hAnsi="Arial" w:cs="Arial"/>
          <w:sz w:val="20"/>
          <w:szCs w:val="20"/>
        </w:rPr>
        <w:t>otwarcie części wyremontowanej mostu dla ruchu.</w:t>
      </w:r>
    </w:p>
    <w:p w14:paraId="40715C38" w14:textId="77777777" w:rsidR="002570A1" w:rsidRPr="00627CDE" w:rsidRDefault="002570A1" w:rsidP="002570A1">
      <w:pPr>
        <w:pStyle w:val="tekstost"/>
        <w:spacing w:line="288" w:lineRule="auto"/>
        <w:ind w:left="360"/>
        <w:rPr>
          <w:sz w:val="24"/>
          <w:szCs w:val="24"/>
        </w:rPr>
      </w:pPr>
    </w:p>
    <w:p w14:paraId="57EBA77C"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 xml:space="preserve">Umocnienie stożków nasypu wraz z przestrzenią podmostową zostanie określone przez Administratora Cieku (w przypadku innego zarządcy niż Zamawiający) po wystąpieniu o warunki – charakter prac powinien polegać na działaniach remontowych – z możliwością zastosowania innych materiałów niż istniejące obecnie. </w:t>
      </w:r>
    </w:p>
    <w:p w14:paraId="06852368" w14:textId="77777777" w:rsidR="002570A1" w:rsidRPr="00627CDE" w:rsidRDefault="002570A1" w:rsidP="002570A1">
      <w:pPr>
        <w:pStyle w:val="tekstost"/>
        <w:spacing w:line="288" w:lineRule="auto"/>
        <w:rPr>
          <w:rFonts w:ascii="Arial" w:hAnsi="Arial" w:cs="Arial"/>
        </w:rPr>
      </w:pPr>
      <w:r w:rsidRPr="00627CDE">
        <w:rPr>
          <w:rFonts w:ascii="Arial" w:hAnsi="Arial" w:cs="Arial"/>
        </w:rPr>
        <w:t>Wykonawca powinien przed przygotowaniem oferty obiektywnie rozeznać sytuację w odpowiedniej jednostce administracji wodnej.</w:t>
      </w:r>
    </w:p>
    <w:p w14:paraId="3CABFAB6" w14:textId="77777777" w:rsidR="002570A1" w:rsidRPr="00627CDE" w:rsidRDefault="002570A1" w:rsidP="002570A1">
      <w:pPr>
        <w:pStyle w:val="tekstost"/>
        <w:spacing w:line="288" w:lineRule="auto"/>
        <w:rPr>
          <w:rFonts w:ascii="Arial" w:hAnsi="Arial" w:cs="Arial"/>
        </w:rPr>
      </w:pPr>
      <w:r w:rsidRPr="00627CDE">
        <w:rPr>
          <w:rFonts w:ascii="Arial" w:hAnsi="Arial" w:cs="Arial"/>
        </w:rPr>
        <w:t>Remont w zakresie urządzeń obcych zostanie określony przez właściciela urządzenia po wystąpieniu o warunki. Wykonawca powinien przed przygotowaniem oferty obiektywnie rozeznać sytuację w odpowiedniej jednostce zarządzającej urządzeniem.</w:t>
      </w:r>
    </w:p>
    <w:p w14:paraId="2CBDFF38" w14:textId="77777777" w:rsidR="002570A1" w:rsidRPr="00627CDE" w:rsidRDefault="002570A1" w:rsidP="002570A1">
      <w:pPr>
        <w:pStyle w:val="tekstost"/>
        <w:spacing w:line="288" w:lineRule="auto"/>
        <w:rPr>
          <w:rFonts w:ascii="Arial" w:hAnsi="Arial" w:cs="Arial"/>
        </w:rPr>
      </w:pPr>
      <w:r w:rsidRPr="00627CDE">
        <w:rPr>
          <w:rFonts w:ascii="Arial" w:hAnsi="Arial" w:cs="Arial"/>
        </w:rPr>
        <w:t>Zapisy zawarte w załączniku do PFU Wykonawcy powinni traktować jako materiał pomocniczy i poglądowy przy opracowywaniu dokumentacji technicznej. Nie należy jej traktować jako materiał nadający się bezwzględnie do wykorzystania. Wykonawca przed rozpoczęciem robót budowlanych, na własny koszt powinien opracować projekt remontu, wykonując wszelkie niezbędne badania (w tym gruntowe, czy materiałowe) pozwalające na rzetelne wykonanie dokumentacji zgodnie z obowiązującymi przepisami.</w:t>
      </w:r>
    </w:p>
    <w:p w14:paraId="0FF4DECA" w14:textId="34B557B9" w:rsidR="002570A1" w:rsidRPr="00627CDE" w:rsidRDefault="002570A1" w:rsidP="002570A1">
      <w:pPr>
        <w:pStyle w:val="tekstost"/>
        <w:spacing w:line="288" w:lineRule="auto"/>
        <w:rPr>
          <w:rFonts w:ascii="Arial" w:hAnsi="Arial" w:cs="Arial"/>
        </w:rPr>
      </w:pPr>
      <w:r w:rsidRPr="00627CDE">
        <w:rPr>
          <w:rFonts w:ascii="Arial" w:hAnsi="Arial" w:cs="Arial"/>
        </w:rPr>
        <w:t xml:space="preserve">Zamawiający zakłada realizację zadania przy utrzymaniu ciągłości przejazdu po drodze wojewódzkiej </w:t>
      </w:r>
      <w:r w:rsidR="003A2A76" w:rsidRPr="00627CDE">
        <w:rPr>
          <w:rFonts w:ascii="Arial" w:hAnsi="Arial" w:cs="Arial"/>
        </w:rPr>
        <w:t>Nr 897 Tylawa – Wołosate – Granica Państwa</w:t>
      </w:r>
      <w:r w:rsidRPr="00627CDE">
        <w:rPr>
          <w:rFonts w:ascii="Arial" w:hAnsi="Arial" w:cs="Arial"/>
        </w:rPr>
        <w:t>. W przypadku realizacji robót „połówkami” Tymczasowa Organizacja Ruchu powinna uwzględnić odpowiednie oznakowanie przy zawężeniu jezdni do jednego pasa ruchu. Po wykonaniu robót dla jednej strony należy wykonać roboty na drugiej stronie (II etap). Przekazanie do użytkowania następuje z chwilą podpisania protokołu odbioru końcowego.</w:t>
      </w:r>
    </w:p>
    <w:p w14:paraId="40139DE3" w14:textId="77777777" w:rsidR="002570A1" w:rsidRPr="00627CDE" w:rsidRDefault="002570A1" w:rsidP="002570A1">
      <w:pPr>
        <w:pStyle w:val="tekstost"/>
        <w:spacing w:line="288" w:lineRule="auto"/>
        <w:rPr>
          <w:rFonts w:ascii="Arial" w:hAnsi="Arial" w:cs="Arial"/>
        </w:rPr>
      </w:pPr>
    </w:p>
    <w:p w14:paraId="4B9CD146" w14:textId="77777777" w:rsidR="002570A1" w:rsidRPr="00627CDE" w:rsidRDefault="002570A1" w:rsidP="002570A1">
      <w:pPr>
        <w:pStyle w:val="Nagwek2"/>
        <w:tabs>
          <w:tab w:val="left" w:pos="540"/>
          <w:tab w:val="center" w:pos="4536"/>
        </w:tabs>
        <w:spacing w:line="288" w:lineRule="auto"/>
        <w:rPr>
          <w:rFonts w:ascii="Arial" w:hAnsi="Arial" w:cs="Arial"/>
          <w:b w:val="0"/>
          <w:sz w:val="20"/>
          <w:szCs w:val="20"/>
          <w:lang w:bidi="he-IL"/>
        </w:rPr>
      </w:pPr>
      <w:r w:rsidRPr="00627CDE">
        <w:rPr>
          <w:rFonts w:ascii="Arial" w:hAnsi="Arial" w:cs="Arial"/>
          <w:sz w:val="20"/>
          <w:szCs w:val="20"/>
          <w:lang w:bidi="he-IL"/>
        </w:rPr>
        <w:t>1.2.</w:t>
      </w:r>
      <w:r w:rsidRPr="00627CDE">
        <w:rPr>
          <w:rFonts w:ascii="Arial" w:hAnsi="Arial" w:cs="Arial"/>
          <w:sz w:val="20"/>
          <w:szCs w:val="20"/>
          <w:lang w:bidi="he-IL"/>
        </w:rPr>
        <w:tab/>
        <w:t>Cechy przedmiotu zamówienia</w:t>
      </w:r>
      <w:r w:rsidRPr="00627CDE">
        <w:rPr>
          <w:rFonts w:ascii="Arial" w:hAnsi="Arial" w:cs="Arial"/>
          <w:sz w:val="20"/>
          <w:szCs w:val="20"/>
          <w:lang w:bidi="he-IL"/>
        </w:rPr>
        <w:tab/>
      </w:r>
    </w:p>
    <w:p w14:paraId="5A155307"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Wymagane parametry dotyczące projektowanych dojazdów do mostu w zakresie remontu poboczy:</w:t>
      </w:r>
    </w:p>
    <w:p w14:paraId="7F1F2342" w14:textId="6A76C223" w:rsidR="002570A1" w:rsidRPr="00627CDE" w:rsidRDefault="002570A1" w:rsidP="002570A1">
      <w:pPr>
        <w:pStyle w:val="tekstost"/>
        <w:spacing w:line="288" w:lineRule="auto"/>
        <w:rPr>
          <w:rFonts w:ascii="Arial" w:hAnsi="Arial" w:cs="Arial"/>
        </w:rPr>
      </w:pPr>
      <w:r w:rsidRPr="00627CDE">
        <w:rPr>
          <w:rFonts w:ascii="Arial" w:hAnsi="Arial" w:cs="Arial"/>
        </w:rPr>
        <w:t>Wykonanie remontu poboczy poprzez utwardzenie kruszywem</w:t>
      </w:r>
      <w:r w:rsidR="00627CDE" w:rsidRPr="00627CDE">
        <w:rPr>
          <w:rFonts w:ascii="Arial" w:hAnsi="Arial" w:cs="Arial"/>
        </w:rPr>
        <w:t>.</w:t>
      </w:r>
    </w:p>
    <w:p w14:paraId="68989482" w14:textId="77777777" w:rsidR="002570A1" w:rsidRPr="00627CDE" w:rsidRDefault="002570A1" w:rsidP="002570A1">
      <w:pPr>
        <w:pStyle w:val="tekstost"/>
        <w:spacing w:line="288" w:lineRule="auto"/>
        <w:rPr>
          <w:rFonts w:ascii="Arial" w:hAnsi="Arial" w:cs="Arial"/>
        </w:rPr>
      </w:pPr>
      <w:r w:rsidRPr="00627CDE">
        <w:rPr>
          <w:rFonts w:ascii="Arial" w:hAnsi="Arial" w:cs="Arial"/>
        </w:rPr>
        <w:t>Uzyskanie minimalnej szerokości poboczy (skrajnia dla ruchu pieszego).</w:t>
      </w:r>
    </w:p>
    <w:p w14:paraId="4086310B" w14:textId="77777777" w:rsidR="002570A1" w:rsidRPr="00627CDE" w:rsidRDefault="002570A1" w:rsidP="002570A1">
      <w:pPr>
        <w:pStyle w:val="tekstost"/>
        <w:spacing w:line="288" w:lineRule="auto"/>
        <w:rPr>
          <w:rFonts w:ascii="Arial" w:hAnsi="Arial" w:cs="Arial"/>
        </w:rPr>
      </w:pPr>
      <w:r w:rsidRPr="00627CDE">
        <w:rPr>
          <w:rFonts w:ascii="Arial" w:hAnsi="Arial" w:cs="Arial"/>
        </w:rPr>
        <w:t>Ustawienie barier energochłonnych (np. SP-06 typ B na dojazdach, na obiekcie barieroporęcze z pasem profilowym typu B lub bariery aluminiowe szczeblinowe posiadające niezbędne atesty bezpieczeństwa).</w:t>
      </w:r>
    </w:p>
    <w:p w14:paraId="77144976" w14:textId="77777777" w:rsidR="002570A1" w:rsidRPr="00627CDE" w:rsidRDefault="002570A1" w:rsidP="002570A1">
      <w:pPr>
        <w:pStyle w:val="tekstost"/>
        <w:spacing w:line="288" w:lineRule="auto"/>
        <w:rPr>
          <w:rFonts w:ascii="Arial" w:hAnsi="Arial" w:cs="Arial"/>
        </w:rPr>
      </w:pPr>
      <w:r w:rsidRPr="00627CDE">
        <w:rPr>
          <w:rFonts w:ascii="Arial" w:hAnsi="Arial" w:cs="Arial"/>
        </w:rPr>
        <w:t>W przypadku konieczności wydłużenia odcinków barier energochłonnych Wykonawca wkalkuluje koszty w przedkładanej ofercie.</w:t>
      </w:r>
    </w:p>
    <w:p w14:paraId="6053253B"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Parametry istniejącej drogi:</w:t>
      </w:r>
    </w:p>
    <w:p w14:paraId="70C841E4" w14:textId="77777777" w:rsidR="002570A1" w:rsidRPr="00627CDE" w:rsidRDefault="002570A1" w:rsidP="002570A1">
      <w:pPr>
        <w:pStyle w:val="tekstost"/>
        <w:spacing w:line="288" w:lineRule="auto"/>
        <w:rPr>
          <w:rFonts w:ascii="Arial" w:hAnsi="Arial" w:cs="Arial"/>
        </w:rPr>
      </w:pPr>
      <w:r w:rsidRPr="00627CDE">
        <w:rPr>
          <w:rFonts w:ascii="Arial" w:hAnsi="Arial" w:cs="Arial"/>
        </w:rPr>
        <w:t>Klasa techniczna drogi: Z</w:t>
      </w:r>
    </w:p>
    <w:p w14:paraId="4D94B287" w14:textId="77777777" w:rsidR="002570A1" w:rsidRPr="00627CDE" w:rsidRDefault="002570A1" w:rsidP="002570A1">
      <w:pPr>
        <w:pStyle w:val="tekstost"/>
        <w:spacing w:line="288" w:lineRule="auto"/>
        <w:rPr>
          <w:rFonts w:ascii="Arial" w:hAnsi="Arial" w:cs="Arial"/>
        </w:rPr>
      </w:pPr>
      <w:r w:rsidRPr="00627CDE">
        <w:rPr>
          <w:rFonts w:ascii="Arial" w:hAnsi="Arial" w:cs="Arial"/>
        </w:rPr>
        <w:t>Kategoria ruchu: KR3</w:t>
      </w:r>
    </w:p>
    <w:p w14:paraId="5C91B1B1" w14:textId="77777777" w:rsidR="002570A1" w:rsidRPr="00627CDE" w:rsidRDefault="002570A1" w:rsidP="002570A1">
      <w:pPr>
        <w:pStyle w:val="tekstost"/>
        <w:spacing w:line="288" w:lineRule="auto"/>
        <w:rPr>
          <w:rFonts w:ascii="Arial" w:hAnsi="Arial" w:cs="Arial"/>
        </w:rPr>
      </w:pPr>
      <w:r w:rsidRPr="00627CDE">
        <w:rPr>
          <w:rFonts w:ascii="Arial" w:hAnsi="Arial" w:cs="Arial"/>
        </w:rPr>
        <w:t>Nośność: 100 kN</w:t>
      </w:r>
    </w:p>
    <w:p w14:paraId="5C5ACC89" w14:textId="2BC16DF4" w:rsidR="002570A1" w:rsidRPr="00627CDE" w:rsidRDefault="002570A1" w:rsidP="002570A1">
      <w:pPr>
        <w:pStyle w:val="tekstost"/>
        <w:spacing w:line="288" w:lineRule="auto"/>
        <w:rPr>
          <w:rFonts w:ascii="Arial" w:hAnsi="Arial" w:cs="Arial"/>
        </w:rPr>
      </w:pPr>
      <w:r w:rsidRPr="00627CDE">
        <w:rPr>
          <w:rFonts w:ascii="Arial" w:hAnsi="Arial" w:cs="Arial"/>
        </w:rPr>
        <w:t>Szerokość jezdni: ~ 6,</w:t>
      </w:r>
      <w:r w:rsidR="00A820D9" w:rsidRPr="00627CDE">
        <w:rPr>
          <w:rFonts w:ascii="Arial" w:hAnsi="Arial" w:cs="Arial"/>
        </w:rPr>
        <w:t>0</w:t>
      </w:r>
      <w:r w:rsidRPr="00627CDE">
        <w:rPr>
          <w:rFonts w:ascii="Arial" w:hAnsi="Arial" w:cs="Arial"/>
        </w:rPr>
        <w:t>0m – dowiązać do istniejącej drogi Nr 89</w:t>
      </w:r>
      <w:r w:rsidR="003A2A76" w:rsidRPr="00627CDE">
        <w:rPr>
          <w:rFonts w:ascii="Arial" w:hAnsi="Arial" w:cs="Arial"/>
        </w:rPr>
        <w:t>7</w:t>
      </w:r>
    </w:p>
    <w:p w14:paraId="22657991" w14:textId="4CCD3B5D" w:rsidR="002570A1" w:rsidRPr="00627CDE" w:rsidRDefault="002570A1" w:rsidP="002570A1">
      <w:pPr>
        <w:pStyle w:val="tekstost"/>
        <w:spacing w:line="288" w:lineRule="auto"/>
        <w:rPr>
          <w:rFonts w:ascii="Arial" w:hAnsi="Arial" w:cs="Arial"/>
        </w:rPr>
      </w:pPr>
      <w:r w:rsidRPr="00627CDE">
        <w:rPr>
          <w:rFonts w:ascii="Arial" w:hAnsi="Arial" w:cs="Arial"/>
        </w:rPr>
        <w:t>Chodniki: o szerokości – dowiązać sytuacyjno – wysokościowo do poboczy drogi 89</w:t>
      </w:r>
      <w:r w:rsidR="003A2A76" w:rsidRPr="00627CDE">
        <w:rPr>
          <w:rFonts w:ascii="Arial" w:hAnsi="Arial" w:cs="Arial"/>
        </w:rPr>
        <w:t>7</w:t>
      </w:r>
    </w:p>
    <w:p w14:paraId="29F56254"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Podstawowe parametry mostu:</w:t>
      </w:r>
    </w:p>
    <w:p w14:paraId="45CA0243"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Zamawiający przewiduje odtworzenie nośności obiektu klasa obciążenia min. „C” tj. 30t zgodnie z obowiązującymi przepisami: </w:t>
      </w:r>
    </w:p>
    <w:p w14:paraId="71C5A4B2" w14:textId="77777777" w:rsidR="002570A1" w:rsidRPr="00627CDE" w:rsidRDefault="002570A1" w:rsidP="002570A1">
      <w:pPr>
        <w:pStyle w:val="tekstost"/>
        <w:tabs>
          <w:tab w:val="left" w:pos="567"/>
        </w:tabs>
        <w:spacing w:line="288" w:lineRule="auto"/>
        <w:rPr>
          <w:rFonts w:ascii="Arial" w:hAnsi="Arial" w:cs="Arial"/>
        </w:rPr>
      </w:pPr>
      <w:r w:rsidRPr="00627CDE">
        <w:rPr>
          <w:rFonts w:ascii="Arial" w:hAnsi="Arial" w:cs="Arial"/>
        </w:rPr>
        <w:t>charakter obiektu: stały (trwały)</w:t>
      </w:r>
    </w:p>
    <w:p w14:paraId="464C3122" w14:textId="77777777" w:rsidR="002570A1" w:rsidRPr="00627CDE" w:rsidRDefault="002570A1" w:rsidP="002570A1">
      <w:pPr>
        <w:pStyle w:val="tekstost"/>
        <w:tabs>
          <w:tab w:val="left" w:pos="567"/>
        </w:tabs>
        <w:spacing w:line="288" w:lineRule="auto"/>
        <w:rPr>
          <w:rFonts w:ascii="Arial" w:hAnsi="Arial" w:cs="Arial"/>
        </w:rPr>
      </w:pPr>
      <w:r w:rsidRPr="00627CDE">
        <w:rPr>
          <w:rFonts w:ascii="Arial" w:hAnsi="Arial" w:cs="Arial"/>
        </w:rPr>
        <w:t xml:space="preserve">nawierzchnia jezdni: bitumiczna </w:t>
      </w:r>
    </w:p>
    <w:p w14:paraId="7405B18D" w14:textId="603AFCEF" w:rsidR="002570A1" w:rsidRPr="00627CDE" w:rsidRDefault="002570A1" w:rsidP="002570A1">
      <w:pPr>
        <w:pStyle w:val="tekstost"/>
        <w:tabs>
          <w:tab w:val="left" w:pos="567"/>
        </w:tabs>
        <w:spacing w:line="288" w:lineRule="auto"/>
        <w:rPr>
          <w:rFonts w:ascii="Arial" w:hAnsi="Arial" w:cs="Arial"/>
        </w:rPr>
      </w:pPr>
      <w:r w:rsidRPr="00627CDE">
        <w:rPr>
          <w:rFonts w:ascii="Arial" w:hAnsi="Arial" w:cs="Arial"/>
        </w:rPr>
        <w:t>szerokość jezdni: min. 2 x 3,</w:t>
      </w:r>
      <w:r w:rsidR="00A820D9" w:rsidRPr="00627CDE">
        <w:rPr>
          <w:rFonts w:ascii="Arial" w:hAnsi="Arial" w:cs="Arial"/>
        </w:rPr>
        <w:t>0</w:t>
      </w:r>
      <w:r w:rsidRPr="00627CDE">
        <w:rPr>
          <w:rFonts w:ascii="Arial" w:hAnsi="Arial" w:cs="Arial"/>
        </w:rPr>
        <w:t>0m</w:t>
      </w:r>
    </w:p>
    <w:p w14:paraId="19796403" w14:textId="77777777" w:rsidR="002570A1" w:rsidRPr="00627CDE" w:rsidRDefault="002570A1" w:rsidP="002570A1">
      <w:pPr>
        <w:pStyle w:val="tekstost"/>
        <w:tabs>
          <w:tab w:val="left" w:pos="567"/>
        </w:tabs>
        <w:spacing w:line="288" w:lineRule="auto"/>
        <w:rPr>
          <w:rFonts w:ascii="Arial" w:hAnsi="Arial" w:cs="Arial"/>
        </w:rPr>
      </w:pPr>
      <w:r w:rsidRPr="00627CDE">
        <w:rPr>
          <w:rFonts w:ascii="Arial" w:hAnsi="Arial" w:cs="Arial"/>
        </w:rPr>
        <w:t>szerokość użytkowa chodników na obiekcie mostowym: dostosować do ogólnych parametrów geometrycznych remontowanego obiektu przy zachowaniu zatwierdzonych parametrów szerokości jezdni – na etapie zatwierdzenia koncepcji remontu.</w:t>
      </w:r>
    </w:p>
    <w:p w14:paraId="60FE8F3E" w14:textId="77777777" w:rsidR="002570A1" w:rsidRPr="00627CDE" w:rsidRDefault="002570A1" w:rsidP="002570A1">
      <w:pPr>
        <w:pStyle w:val="tekstost"/>
        <w:spacing w:line="288" w:lineRule="auto"/>
        <w:rPr>
          <w:rFonts w:ascii="Arial" w:hAnsi="Arial" w:cs="Arial"/>
        </w:rPr>
      </w:pPr>
      <w:r w:rsidRPr="00627CDE">
        <w:rPr>
          <w:rFonts w:ascii="Arial" w:hAnsi="Arial" w:cs="Arial"/>
        </w:rPr>
        <w:t>Prace związane z realizacją przedmiotu zamówienia powinny zawrzeć się w obrębie istniejących granic pasa drogowego oraz ewentualnie na działce istniejącego pasa wodnego.</w:t>
      </w:r>
    </w:p>
    <w:p w14:paraId="20CA3AA8" w14:textId="77777777" w:rsidR="002570A1" w:rsidRPr="00627CDE" w:rsidRDefault="002570A1" w:rsidP="002570A1">
      <w:pPr>
        <w:pStyle w:val="tekstost"/>
        <w:spacing w:line="288" w:lineRule="auto"/>
        <w:rPr>
          <w:rFonts w:ascii="Arial" w:hAnsi="Arial" w:cs="Arial"/>
        </w:rPr>
      </w:pPr>
    </w:p>
    <w:p w14:paraId="0938FF8C" w14:textId="77777777" w:rsidR="002570A1" w:rsidRPr="00627CDE" w:rsidRDefault="002570A1" w:rsidP="002570A1">
      <w:pPr>
        <w:pStyle w:val="tekstost"/>
        <w:spacing w:line="288" w:lineRule="auto"/>
        <w:rPr>
          <w:rFonts w:ascii="Arial" w:hAnsi="Arial" w:cs="Arial"/>
          <w:u w:val="single"/>
        </w:rPr>
      </w:pPr>
      <w:r w:rsidRPr="00627CDE">
        <w:rPr>
          <w:rFonts w:ascii="Arial" w:hAnsi="Arial" w:cs="Arial"/>
          <w:u w:val="single"/>
        </w:rPr>
        <w:t xml:space="preserve">Zamawiający oczekuje wykonania remontu według następujących założeń: </w:t>
      </w:r>
    </w:p>
    <w:p w14:paraId="6AB06065" w14:textId="77777777" w:rsidR="002570A1" w:rsidRPr="00627CDE" w:rsidRDefault="002570A1" w:rsidP="002570A1">
      <w:pPr>
        <w:pStyle w:val="tekstost"/>
        <w:spacing w:line="288" w:lineRule="auto"/>
        <w:rPr>
          <w:rFonts w:ascii="Arial" w:hAnsi="Arial" w:cs="Arial"/>
        </w:rPr>
      </w:pPr>
      <w:r w:rsidRPr="00627CDE">
        <w:rPr>
          <w:rFonts w:ascii="Arial" w:hAnsi="Arial" w:cs="Arial"/>
        </w:rPr>
        <w:t>Zamawiający oczekuje remontu mostu z ustawieniem barier energochłonnych na dojazdach w obrębie zejść z chodników. Zamawiający preferuje zastosowanie polimerobetonowych desek gzymsowych. Wszystkie nowe zastosowane elementy konieczne do realizacji remontu powinny posiadać odpowiednie aprobaty i certyfikaty, wraz z ich zabezpieczeniem antykorozyjnym przy zastosowaniu parametrów i materiałów dostosowanych do tego typu elementów. Materiały (beton, stal, inne) konieczne do realizacji inwestycji powinny posiadać odpowiednie znakowania, świadectwa stosowania, atesty odpowiadające i spełniające wymagania niezbędne do odbioru końcowego obiektu.</w:t>
      </w:r>
    </w:p>
    <w:p w14:paraId="0B6EE7EC" w14:textId="3FC93E08" w:rsidR="002570A1" w:rsidRPr="00627CDE" w:rsidRDefault="002570A1" w:rsidP="002570A1">
      <w:pPr>
        <w:pStyle w:val="tekstost"/>
        <w:spacing w:line="288" w:lineRule="auto"/>
        <w:rPr>
          <w:rFonts w:ascii="Arial" w:hAnsi="Arial" w:cs="Arial"/>
        </w:rPr>
      </w:pPr>
      <w:r w:rsidRPr="00627CDE">
        <w:rPr>
          <w:rFonts w:ascii="Arial" w:hAnsi="Arial" w:cs="Arial"/>
        </w:rPr>
        <w:t xml:space="preserve">Przy projektowaniu nowej konstrukcji podbudowy i nawierzchni na dojazdach do mostu należy przyjąć ruch min. KR-3. Minimalny zakres robót na jednym dojeździe (docelowo realizacja obejmuje obydwa dojazdy) należy przyjąć na długości pozwalającej na poprawne wykonanie płyt przejściowych. Dodatkowo zakres robót na dojazdach dopasować należy do niwelety na moście (umożliwiający płynny przejazd na przedmiotowym odcinku drogi wojewódzkiej). Remont wszystkich elementów mostu należy przeprowadzić przy użyciu środków naprawczych, natomiast zabezpieczenie przed korozją powierzchni betonu stosownymi farbami (całość) RAL </w:t>
      </w:r>
      <w:r w:rsidR="000D0661" w:rsidRPr="00627CDE">
        <w:rPr>
          <w:rFonts w:ascii="Arial" w:hAnsi="Arial" w:cs="Arial"/>
        </w:rPr>
        <w:t xml:space="preserve">Wykonawca </w:t>
      </w:r>
      <w:r w:rsidRPr="00627CDE">
        <w:rPr>
          <w:rFonts w:ascii="Arial" w:hAnsi="Arial" w:cs="Arial"/>
        </w:rPr>
        <w:t>ustali z Zamawiającym na etapie realizacji zadania (dopuszcza się zastosowanie hydrofobizacji w przypadku wykonania nowych elementów betonowych, których faktura jest jednorodna). W zakresie odwodnienia mostu należy przewidzieć wykonanie sączków (oraz ewentualnie w przypadku konieczności – wpustów mostowych, czy przykanalików z kratkami ściekowymi i studzienkami). Zamawiający dopuszcza wykonanie odwodnienia powierzchniowego. Stożki mostu należy odtworzyć (geometrycznie) i zastosować umocnienie. Preferowane jest zastosowanie umocnień w postaci  trylinki wklęsłej lub kamienia naturalnego układanego na betonie. Zamawiający przewiduje zastosowanie bitumicznego przykrycia dylatacyjnego. Rodzaj przykrycia powinien zostać określony w części projektowej zadania. Poręcze na moście należy wykonać w oparciu o obowiązujące przepisy. Opisywany most spełnia charakter komunikacyjny przeprowadzający ruch samochodowy i pieszy przez istniejący ciek.</w:t>
      </w:r>
    </w:p>
    <w:p w14:paraId="38C40B6C" w14:textId="77777777" w:rsidR="002570A1" w:rsidRPr="00627CDE" w:rsidRDefault="002570A1" w:rsidP="002570A1">
      <w:pPr>
        <w:pStyle w:val="tekstost"/>
        <w:spacing w:before="240" w:line="288" w:lineRule="auto"/>
        <w:rPr>
          <w:rFonts w:ascii="Arial" w:hAnsi="Arial" w:cs="Arial"/>
        </w:rPr>
      </w:pPr>
      <w:r w:rsidRPr="00627CDE">
        <w:rPr>
          <w:rFonts w:ascii="Arial" w:hAnsi="Arial" w:cs="Arial"/>
        </w:rPr>
        <w:t>Wykonawca własnym staraniem i kosztem opracuje dokumentację techniczną remontu, uzyska (na podstawie stosownych pełnomocnictw przygotowanych przez Inwestora) wymagane prawem uzgodnienia związane z wykonaniem robót na terenie pasa wodnego.</w:t>
      </w:r>
    </w:p>
    <w:p w14:paraId="5FEE6110" w14:textId="77777777" w:rsidR="00CD17E5" w:rsidRPr="00627CDE" w:rsidRDefault="00CD17E5" w:rsidP="00CD17E5">
      <w:pPr>
        <w:pStyle w:val="tekstost"/>
        <w:spacing w:before="240" w:line="288" w:lineRule="auto"/>
        <w:rPr>
          <w:rFonts w:ascii="Arial" w:hAnsi="Arial" w:cs="Arial"/>
        </w:rPr>
      </w:pPr>
      <w:r w:rsidRPr="00627CDE">
        <w:rPr>
          <w:rFonts w:ascii="Arial" w:hAnsi="Arial" w:cs="Arial"/>
        </w:rPr>
        <w:t>Wykonawca podejmujący się realizacji przedmiotu zamówienia, zobowiązany będzie do:</w:t>
      </w:r>
    </w:p>
    <w:p w14:paraId="4D9A0E09"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Wykonania koncepcji, dokumentacji technicznej i formalno – prawnej remontu mostu;</w:t>
      </w:r>
    </w:p>
    <w:p w14:paraId="2A1957CC"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Przygotowanie kompletnych materiałów (projektu wykonawczego remontu mostu) dla całego zadania, opracowanie i złożenie kompletnego wniosku zgłoszenia robót nie wymagających pozwolenia na budowę i przeprowadzenia na jego podstawie robót budowlanych;</w:t>
      </w:r>
    </w:p>
    <w:p w14:paraId="2949EF7F" w14:textId="36BDA19E"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 xml:space="preserve">Wykonawca przewidzi w cenie oferty potencjalną konieczność opracowania operatu wodno – prawnego, uzyskania decyzji wodnoprawnej oraz potencjalną konieczność opracowania Projektu Budowlanego i uzyskanie Decyzji pozwolenia na budowę dla zadania pn. „Remont”- w przypadku gdyby organ do którego składany będzie wniosek narzucił taką konieczność w myśl art. 30 ust. 7. Ustawy z dnia 7 lipca 1994r. Prawo Budowlane. Ponadto w przypadku nałożenia przez organ konieczności uzyskania </w:t>
      </w:r>
      <w:r w:rsidR="00DC1E89" w:rsidRPr="00627CDE">
        <w:rPr>
          <w:rFonts w:ascii="Arial" w:hAnsi="Arial" w:cs="Arial"/>
          <w:snapToGrid w:val="0"/>
          <w:sz w:val="20"/>
          <w:szCs w:val="20"/>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p>
    <w:p w14:paraId="1475B26E"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Wykonawca przewidzi w cenie oferty konieczność uzyskania ewentualnych decyzji derogacyjnych.</w:t>
      </w:r>
    </w:p>
    <w:p w14:paraId="024AF0E5"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Przed przystąpieniem do robót, Wykonawca uzgodni z Zarządem Dróg i Komendantem Wojewódzkim Policji, oraz zatwierdzi przez Organ Ruchu projekt organizacji ruchu i zabezpieczenia robót w czasie trwania umowy.</w:t>
      </w:r>
    </w:p>
    <w:p w14:paraId="100826E2"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W zależności od potrzeb i postępu robót, projekt organizacji ruchu powinien być aktualizowany przez Wykonawcę na bieżąco. Pismo zawiadamiające organ ruchu, zarząd drogi i właściwego komendanta policji o wprowadzeniu organizacji ruchu zgodnie z danym projektem z zachowaniem 7 – dniowego wyprzedzenia, Wykonawca przekaże Zamawiającemu,</w:t>
      </w:r>
    </w:p>
    <w:p w14:paraId="23C86D98"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lastRenderedPageBreak/>
        <w:t xml:space="preserve">Protokolarnego przejęcia przedmiotu zamówienia na czas realizacji robót remontowych na podstawie protokołu przekazania placu budowy, jego zabezpieczenia, oraz utrzymania ciągłości ruchu publicznego podczas realizacji robót, </w:t>
      </w:r>
    </w:p>
    <w:p w14:paraId="5B212141"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W czasie wykonywania robót Wykonawca dostarczy, zainstaluje i będzie obsługiwał tymczasowe urządzenia zabezpieczające takie jak: ogrodzenia, oświetlenie, sygnały i znaki drogowe, zapory itp., zatrudni kierujących ruchem, dozorców i podejmie wszelkie inne środki, niezbędne dla ochrony robót, bezpieczeństwa pojazdów  i pieszych.</w:t>
      </w:r>
    </w:p>
    <w:p w14:paraId="2105ADEE"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Wykonawca zapewni stałe warunki widoczności w dzień i w nocy tych zapór i znaków, dla których jest to nieodzowne ze względów bezpieczeństwa.</w:t>
      </w:r>
    </w:p>
    <w:p w14:paraId="71EE4BD7" w14:textId="77777777" w:rsidR="00CD17E5" w:rsidRPr="00627CDE" w:rsidRDefault="00CD17E5" w:rsidP="00CD17E5">
      <w:pPr>
        <w:pStyle w:val="Akapitzlist"/>
        <w:numPr>
          <w:ilvl w:val="2"/>
          <w:numId w:val="25"/>
        </w:numPr>
        <w:spacing w:after="120" w:line="288" w:lineRule="auto"/>
        <w:rPr>
          <w:rFonts w:ascii="Arial" w:hAnsi="Arial" w:cs="Arial"/>
          <w:snapToGrid w:val="0"/>
          <w:sz w:val="20"/>
          <w:szCs w:val="20"/>
        </w:rPr>
      </w:pPr>
      <w:r w:rsidRPr="00627CDE">
        <w:rPr>
          <w:rFonts w:ascii="Arial" w:hAnsi="Arial" w:cs="Arial"/>
          <w:snapToGrid w:val="0"/>
          <w:sz w:val="20"/>
          <w:szCs w:val="20"/>
        </w:rPr>
        <w:t>Oznakowanie robót prowadzonych w pasie drogowym powinno być zgodne z rozporządzeniem Ministra Infrastruktury z dnia 3 lipca 2003 roku w sprawie szczegółowych warunków technicznych dla znaków i sygnałów drogowych oraz urządzeń bezpieczeństwa ruchu drogowego i warunków ich umieszczania na drogach (Dz. U. 2019 poz. 2311).</w:t>
      </w:r>
    </w:p>
    <w:p w14:paraId="5DE062C7" w14:textId="77777777" w:rsidR="00CD17E5" w:rsidRPr="00627CDE" w:rsidRDefault="00CD17E5" w:rsidP="00CD17E5">
      <w:pPr>
        <w:pStyle w:val="Akapitzlist"/>
        <w:numPr>
          <w:ilvl w:val="2"/>
          <w:numId w:val="25"/>
        </w:numPr>
        <w:spacing w:after="0" w:line="288" w:lineRule="auto"/>
        <w:rPr>
          <w:rFonts w:ascii="Arial" w:hAnsi="Arial" w:cs="Arial"/>
          <w:snapToGrid w:val="0"/>
          <w:sz w:val="20"/>
          <w:szCs w:val="20"/>
        </w:rPr>
      </w:pPr>
      <w:r w:rsidRPr="00627CDE">
        <w:rPr>
          <w:rFonts w:ascii="Arial" w:hAnsi="Arial" w:cs="Arial"/>
          <w:sz w:val="20"/>
          <w:szCs w:val="20"/>
        </w:rPr>
        <w:t>Sporządzenia bądź pozyskania aktualnej mapy sytuacyjno – wysokościowej i ewidencyjnej, pozyskania wypisów i wyrysów z ewidencji gruntów oraz zawarcia umów (na podstawie stosownych pełnomocnictw przygotowanych przez Inwestora) z  właścicielami działek niezbędnych do realizacji zamówienia (koszty związane z  zajęciem przedmiotowych terenów Wykonawca uwzględni w kosztach własnych);</w:t>
      </w:r>
    </w:p>
    <w:p w14:paraId="043A46E3"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Realizacji robót budowlanych w oparciu o zatwierdzoną przez Zamawiającego dokumentację techniczną remontu mostu na podstawie stosownego zgłoszenia i braku sprzeciwu co do jego realizacji, oraz zgodnie z obowiązującymi przepisami;</w:t>
      </w:r>
    </w:p>
    <w:p w14:paraId="4ABE16BB"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Wykonania obmiarów ilości wykonanych robót budowlanych;</w:t>
      </w:r>
    </w:p>
    <w:p w14:paraId="797ADA79"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Przygotowania końcowego rozliczenia wykonanych robót budowlanych i sporządzenia operatu kolaudacyjnego;</w:t>
      </w:r>
    </w:p>
    <w:p w14:paraId="791C4C4A"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Sprawowania nadzoru autorskiego nad realizowanymi robotami budowlanymi wykonywanymi wg dokumentacji technicznej;</w:t>
      </w:r>
    </w:p>
    <w:p w14:paraId="4DA7A84C"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Protokolarnego przekazania Zamawiającemu mostu, po wykonaniu robót budowlanych;</w:t>
      </w:r>
    </w:p>
    <w:p w14:paraId="33F0375D"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Sporządzenia inwentaryzacji geodezyjnej powykonawczej (w wersji analogowej, oraz elektronicznej) po zakończeniu robót (dostarczenie uwierzytelnionej dokumentacji mapowej);</w:t>
      </w:r>
    </w:p>
    <w:p w14:paraId="2188B6C4"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Przygotowania wszelkich wymaganych załączników oraz inwentaryzacji geodezyjnej powykonawczej umocnień i innych elementów pozostawianych na terenie „wp” (z podziałem na rodzaje i wyliczeniem ich powierzchni).</w:t>
      </w:r>
    </w:p>
    <w:p w14:paraId="14D837BA"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Przygotowanie kompletnych materiałów w postaci operatu kolaudacyjnego (w wersji analogowej oraz elektronicznej) wraz z dokumentacją fotograficzną przebiegu robót);</w:t>
      </w:r>
    </w:p>
    <w:p w14:paraId="45DE88BA" w14:textId="77777777" w:rsidR="00CD17E5" w:rsidRPr="00627CDE" w:rsidRDefault="00CD17E5" w:rsidP="00CD17E5">
      <w:pPr>
        <w:pStyle w:val="Akapitzlist"/>
        <w:numPr>
          <w:ilvl w:val="2"/>
          <w:numId w:val="25"/>
        </w:numPr>
        <w:spacing w:after="0" w:line="288" w:lineRule="auto"/>
        <w:rPr>
          <w:rFonts w:ascii="Arial" w:hAnsi="Arial" w:cs="Arial"/>
          <w:sz w:val="20"/>
          <w:szCs w:val="20"/>
        </w:rPr>
      </w:pPr>
      <w:r w:rsidRPr="00627CDE">
        <w:rPr>
          <w:rFonts w:ascii="Arial" w:hAnsi="Arial" w:cs="Arial"/>
          <w:sz w:val="20"/>
          <w:szCs w:val="20"/>
        </w:rPr>
        <w:t>Dopuszczenia do użytkowania obiektu na podstawie opracowanego przez Wykonawcę i zatwierdzonego zgodnie z przepisami prawa Projektu Stałej Organizacji Ruchu.</w:t>
      </w:r>
    </w:p>
    <w:p w14:paraId="2C6671BA" w14:textId="421C2A93" w:rsidR="00CD17E5" w:rsidRPr="00627CDE" w:rsidRDefault="00CD17E5" w:rsidP="00CD17E5">
      <w:pPr>
        <w:pStyle w:val="Akapitzlist"/>
        <w:spacing w:after="0" w:line="288" w:lineRule="auto"/>
        <w:rPr>
          <w:rFonts w:ascii="Arial" w:hAnsi="Arial" w:cs="Arial"/>
          <w:sz w:val="20"/>
          <w:szCs w:val="20"/>
        </w:rPr>
      </w:pPr>
    </w:p>
    <w:p w14:paraId="052A16E0" w14:textId="7125B0AD" w:rsidR="002570A1" w:rsidRPr="00627CDE" w:rsidRDefault="00CD17E5" w:rsidP="00CD17E5">
      <w:pPr>
        <w:pStyle w:val="tekstost"/>
        <w:tabs>
          <w:tab w:val="left" w:pos="0"/>
        </w:tabs>
        <w:spacing w:before="120" w:line="288" w:lineRule="auto"/>
        <w:rPr>
          <w:rFonts w:ascii="Arial" w:hAnsi="Arial" w:cs="Arial"/>
        </w:rPr>
      </w:pPr>
      <w:r w:rsidRPr="00627CDE">
        <w:rPr>
          <w:rFonts w:ascii="Arial" w:hAnsi="Arial" w:cs="Arial"/>
        </w:rPr>
        <w:t>Dopuszczenia do użytkowania obiektu na podstawie opracowanego przez Wykonawcę i zatwierdzonego zgodnie z przepisami prawa Projektu Stałej Organizacji Ruchu.</w:t>
      </w:r>
      <w:r w:rsidR="002570A1" w:rsidRPr="00627CDE">
        <w:rPr>
          <w:rFonts w:ascii="Arial" w:hAnsi="Arial" w:cs="Arial"/>
        </w:rPr>
        <w:t>Wyżej wymieniony zakres robót budowlanych, powinien być realizowany w oparciu o obowiązujące przepisy (w tym w szczególności przepisy Prawa Budowlanego) przez Wykonawcę posiadającego stosowne doświadczenie i kwalifikacje zawodowe (dotyczy wszelkich branż obejmujących zamówienie), jak również posiadającego odpowiedni potencjał wykonawczy.</w:t>
      </w:r>
    </w:p>
    <w:p w14:paraId="3ABC440A" w14:textId="77777777" w:rsidR="002570A1" w:rsidRPr="00627CDE" w:rsidRDefault="002570A1" w:rsidP="002570A1">
      <w:pPr>
        <w:pStyle w:val="tekstost"/>
        <w:tabs>
          <w:tab w:val="left" w:pos="0"/>
        </w:tabs>
        <w:spacing w:line="288" w:lineRule="auto"/>
        <w:rPr>
          <w:rFonts w:ascii="Arial" w:hAnsi="Arial" w:cs="Arial"/>
        </w:rPr>
      </w:pPr>
      <w:r w:rsidRPr="00627CDE">
        <w:rPr>
          <w:rFonts w:ascii="Arial" w:hAnsi="Arial" w:cs="Arial"/>
        </w:rPr>
        <w:t>Zamawiający ustanowi nadzór inwestorski nad wykonywanymi robotami budowlanymi objętymi przedmiotem zamówienia.</w:t>
      </w:r>
    </w:p>
    <w:p w14:paraId="638B18D0" w14:textId="77777777" w:rsidR="002570A1" w:rsidRPr="00627CDE" w:rsidRDefault="002570A1" w:rsidP="002570A1">
      <w:pPr>
        <w:pStyle w:val="Nagwek2"/>
        <w:tabs>
          <w:tab w:val="left" w:pos="540"/>
        </w:tabs>
        <w:spacing w:line="288" w:lineRule="auto"/>
        <w:rPr>
          <w:rFonts w:ascii="Arial" w:hAnsi="Arial" w:cs="Arial"/>
          <w:b w:val="0"/>
          <w:sz w:val="20"/>
          <w:szCs w:val="20"/>
          <w:lang w:bidi="he-IL"/>
        </w:rPr>
      </w:pPr>
      <w:r w:rsidRPr="00627CDE">
        <w:rPr>
          <w:rFonts w:ascii="Arial" w:hAnsi="Arial" w:cs="Arial"/>
          <w:sz w:val="20"/>
          <w:szCs w:val="20"/>
          <w:lang w:bidi="he-IL"/>
        </w:rPr>
        <w:t>1.3.</w:t>
      </w:r>
      <w:r w:rsidRPr="00627CDE">
        <w:rPr>
          <w:rFonts w:ascii="Arial" w:hAnsi="Arial" w:cs="Arial"/>
          <w:sz w:val="20"/>
          <w:szCs w:val="20"/>
          <w:lang w:bidi="he-IL"/>
        </w:rPr>
        <w:tab/>
        <w:t>Warunki wykonania i odbioru robót budowlanych</w:t>
      </w:r>
    </w:p>
    <w:p w14:paraId="6A43CD0F"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 xml:space="preserve">Inwestor wymaga, aby wykonana dokumentacja techniczna zawierała specyfikacje techniczne wykonania i odbioru robót budowlanych dla wszystkich występujących asortymentów i rodzajów robót opracowane zgodnie z obowiązującym prawem. </w:t>
      </w:r>
    </w:p>
    <w:p w14:paraId="461EAF10"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Przed fizycznym rozpoczęciem robót, Wykonawca zobowiązany jest do wykonania inwentaryzacji terenu, sporządzenia dokumentacji fotograficznej samego terenu przyszłego placu budowy, jak również terenu do niego przyległego, ze szczególnym uwzględnieniem zabudowy mieszkaniowej i gospodarczej zlokalizowanej w bezpośrednim sąsiedztwie projektowanego mostu (jeżeli takie występuje). </w:t>
      </w:r>
    </w:p>
    <w:p w14:paraId="222EC0E5" w14:textId="77777777" w:rsidR="002570A1" w:rsidRPr="00627CDE" w:rsidRDefault="002570A1" w:rsidP="002570A1">
      <w:pPr>
        <w:pStyle w:val="tekstost"/>
        <w:spacing w:line="288" w:lineRule="auto"/>
        <w:rPr>
          <w:rFonts w:ascii="Arial" w:hAnsi="Arial" w:cs="Arial"/>
        </w:rPr>
      </w:pPr>
      <w:r w:rsidRPr="00627CDE">
        <w:rPr>
          <w:rFonts w:ascii="Arial" w:hAnsi="Arial" w:cs="Arial"/>
        </w:rPr>
        <w:lastRenderedPageBreak/>
        <w:t>Wykonawca będzie mógł przystąpić do realizacji robót dopiero po uprzednim ubezpieczeniu placu budowy, opracowaniu planu bezpieczeństwa i ochrony zdrowia, oraz zatwierdzeniu projektu organizacji ruchu na czas robót.</w:t>
      </w:r>
    </w:p>
    <w:p w14:paraId="76AAE0FD" w14:textId="77777777" w:rsidR="002570A1" w:rsidRPr="00627CDE" w:rsidRDefault="002570A1" w:rsidP="002570A1">
      <w:pPr>
        <w:pStyle w:val="Nagwek2"/>
        <w:tabs>
          <w:tab w:val="left" w:pos="540"/>
        </w:tabs>
        <w:spacing w:line="288" w:lineRule="auto"/>
        <w:ind w:left="539" w:hanging="539"/>
        <w:rPr>
          <w:rFonts w:ascii="Arial" w:hAnsi="Arial" w:cs="Arial"/>
          <w:b w:val="0"/>
          <w:sz w:val="20"/>
          <w:szCs w:val="20"/>
          <w:lang w:bidi="he-IL"/>
        </w:rPr>
      </w:pPr>
      <w:r w:rsidRPr="00627CDE">
        <w:rPr>
          <w:rFonts w:ascii="Arial" w:hAnsi="Arial" w:cs="Arial"/>
          <w:sz w:val="20"/>
          <w:szCs w:val="20"/>
          <w:lang w:bidi="he-IL"/>
        </w:rPr>
        <w:t>1.4.</w:t>
      </w:r>
      <w:r w:rsidRPr="00627CDE">
        <w:rPr>
          <w:rFonts w:ascii="Arial" w:hAnsi="Arial" w:cs="Arial"/>
          <w:sz w:val="20"/>
          <w:szCs w:val="20"/>
          <w:lang w:bidi="he-IL"/>
        </w:rPr>
        <w:tab/>
        <w:t>Miejscowy Plan Zagospodarowania Przestrzennego.</w:t>
      </w:r>
    </w:p>
    <w:p w14:paraId="148634E9" w14:textId="1679DEE5" w:rsidR="002570A1" w:rsidRPr="00627CDE" w:rsidRDefault="002570A1" w:rsidP="002570A1">
      <w:pPr>
        <w:pStyle w:val="Tekstpodstawowyzwciciem"/>
        <w:spacing w:before="120" w:after="0" w:line="288" w:lineRule="auto"/>
        <w:ind w:firstLine="0"/>
        <w:rPr>
          <w:rFonts w:ascii="Arial" w:hAnsi="Arial" w:cs="Arial"/>
          <w:sz w:val="20"/>
          <w:szCs w:val="20"/>
        </w:rPr>
      </w:pPr>
      <w:r w:rsidRPr="00627CDE">
        <w:rPr>
          <w:rFonts w:ascii="Arial" w:hAnsi="Arial" w:cs="Arial"/>
          <w:sz w:val="20"/>
          <w:szCs w:val="20"/>
        </w:rPr>
        <w:t>Przedmiotowy most, zlokalizowany jest w ciągu drogi wojewódzkiej Nr </w:t>
      </w:r>
      <w:r w:rsidR="003A2A76" w:rsidRPr="00627CDE">
        <w:rPr>
          <w:rFonts w:ascii="Arial" w:hAnsi="Arial" w:cs="Arial"/>
          <w:sz w:val="20"/>
          <w:szCs w:val="20"/>
        </w:rPr>
        <w:t>897 Tylawa – Wołosate – Granica Państwa</w:t>
      </w:r>
      <w:r w:rsidRPr="00627CDE">
        <w:rPr>
          <w:rFonts w:ascii="Arial" w:hAnsi="Arial" w:cs="Arial"/>
          <w:sz w:val="20"/>
          <w:szCs w:val="20"/>
        </w:rPr>
        <w:t xml:space="preserve">, w miejscowości </w:t>
      </w:r>
      <w:r w:rsidR="003A2A76" w:rsidRPr="00627CDE">
        <w:rPr>
          <w:rFonts w:ascii="Arial" w:hAnsi="Arial" w:cs="Arial"/>
          <w:sz w:val="20"/>
          <w:szCs w:val="20"/>
        </w:rPr>
        <w:t>Ustrzyki Górne</w:t>
      </w:r>
      <w:r w:rsidRPr="00627CDE">
        <w:rPr>
          <w:rFonts w:ascii="Arial" w:hAnsi="Arial" w:cs="Arial"/>
          <w:sz w:val="20"/>
          <w:szCs w:val="20"/>
        </w:rPr>
        <w:t xml:space="preserve"> w gminie Lutowiska, powiat bieszczadzki.</w:t>
      </w:r>
    </w:p>
    <w:p w14:paraId="7BA890CE" w14:textId="54225035" w:rsidR="002570A1" w:rsidRPr="00627CDE" w:rsidRDefault="002570A1" w:rsidP="002570A1">
      <w:pPr>
        <w:spacing w:after="0" w:line="288" w:lineRule="auto"/>
        <w:rPr>
          <w:rFonts w:ascii="Arial" w:hAnsi="Arial" w:cs="Arial"/>
          <w:sz w:val="20"/>
          <w:szCs w:val="20"/>
        </w:rPr>
      </w:pPr>
      <w:r w:rsidRPr="00627CDE">
        <w:rPr>
          <w:rFonts w:ascii="Arial" w:hAnsi="Arial" w:cs="Arial"/>
          <w:sz w:val="20"/>
          <w:szCs w:val="20"/>
        </w:rPr>
        <w:t xml:space="preserve">Planowany remont mostu przez </w:t>
      </w:r>
      <w:r w:rsidR="00DD320B" w:rsidRPr="00627CDE">
        <w:rPr>
          <w:rFonts w:ascii="Arial" w:hAnsi="Arial" w:cs="Arial"/>
          <w:sz w:val="20"/>
          <w:szCs w:val="20"/>
        </w:rPr>
        <w:t>pot. Dopływ spod Góry Semenowa (Rzeczyca)</w:t>
      </w:r>
      <w:r w:rsidRPr="00627CDE">
        <w:rPr>
          <w:rFonts w:ascii="Arial" w:hAnsi="Arial" w:cs="Arial"/>
          <w:sz w:val="20"/>
          <w:szCs w:val="20"/>
        </w:rPr>
        <w:t xml:space="preserve">, zlokalizowany jest w ciągu drogi wojewódzkiej </w:t>
      </w:r>
      <w:r w:rsidR="003A2A76" w:rsidRPr="00627CDE">
        <w:rPr>
          <w:rFonts w:ascii="Arial" w:hAnsi="Arial" w:cs="Arial"/>
          <w:sz w:val="20"/>
          <w:szCs w:val="20"/>
        </w:rPr>
        <w:t>Nr 897 Tylawa – Wołosate – Granica Państwa</w:t>
      </w:r>
      <w:r w:rsidRPr="00627CDE">
        <w:rPr>
          <w:rFonts w:ascii="Arial" w:hAnsi="Arial" w:cs="Arial"/>
          <w:sz w:val="20"/>
          <w:szCs w:val="20"/>
        </w:rPr>
        <w:t>, klasy Z i kategorii ruchu KR 3. Jest to</w:t>
      </w:r>
      <w:r w:rsidR="00DD320B" w:rsidRPr="00627CDE">
        <w:rPr>
          <w:rFonts w:ascii="Arial" w:hAnsi="Arial" w:cs="Arial"/>
          <w:sz w:val="20"/>
          <w:szCs w:val="20"/>
        </w:rPr>
        <w:t> </w:t>
      </w:r>
      <w:r w:rsidRPr="00627CDE">
        <w:rPr>
          <w:rFonts w:ascii="Arial" w:hAnsi="Arial" w:cs="Arial"/>
          <w:sz w:val="20"/>
          <w:szCs w:val="20"/>
        </w:rPr>
        <w:t>ważna droga znaczenia lokalnego, stanowiąca  jeden z ważniejszych szlaków komunikacyjnych powiatu i województwa, będąca wraz z innymi drogami elementem komunikacyjnym terenu południowej i</w:t>
      </w:r>
      <w:r w:rsidR="00DD320B" w:rsidRPr="00627CDE">
        <w:rPr>
          <w:rFonts w:ascii="Arial" w:hAnsi="Arial" w:cs="Arial"/>
          <w:sz w:val="20"/>
          <w:szCs w:val="20"/>
        </w:rPr>
        <w:t> </w:t>
      </w:r>
      <w:r w:rsidRPr="00627CDE">
        <w:rPr>
          <w:rFonts w:ascii="Arial" w:hAnsi="Arial" w:cs="Arial"/>
          <w:sz w:val="20"/>
          <w:szCs w:val="20"/>
        </w:rPr>
        <w:t>wschodniej części województwa.</w:t>
      </w:r>
    </w:p>
    <w:p w14:paraId="0CC81797" w14:textId="3354F8FC" w:rsidR="002570A1" w:rsidRPr="00627CDE" w:rsidRDefault="002570A1" w:rsidP="002570A1">
      <w:pPr>
        <w:tabs>
          <w:tab w:val="right" w:pos="9000"/>
        </w:tabs>
        <w:spacing w:after="0" w:line="288" w:lineRule="auto"/>
        <w:rPr>
          <w:rFonts w:ascii="Arial" w:hAnsi="Arial" w:cs="Arial"/>
          <w:b/>
          <w:sz w:val="20"/>
          <w:szCs w:val="20"/>
        </w:rPr>
      </w:pPr>
      <w:r w:rsidRPr="00627CDE">
        <w:rPr>
          <w:rFonts w:ascii="Arial" w:hAnsi="Arial" w:cs="Arial"/>
          <w:b/>
          <w:sz w:val="20"/>
          <w:szCs w:val="20"/>
        </w:rPr>
        <w:t xml:space="preserve">Teren w obrębie przedmiotowego mostu położony jest </w:t>
      </w:r>
      <w:r w:rsidR="00742141" w:rsidRPr="00627CDE">
        <w:rPr>
          <w:rFonts w:ascii="Arial" w:hAnsi="Arial" w:cs="Arial"/>
          <w:b/>
          <w:sz w:val="20"/>
          <w:szCs w:val="20"/>
        </w:rPr>
        <w:t>na terenie</w:t>
      </w:r>
      <w:r w:rsidRPr="00627CDE">
        <w:rPr>
          <w:rFonts w:ascii="Arial" w:hAnsi="Arial" w:cs="Arial"/>
          <w:b/>
          <w:sz w:val="20"/>
          <w:szCs w:val="20"/>
        </w:rPr>
        <w:t xml:space="preserve"> Bieszczadzkiego Parku Narodowego oraz może być objęty programem NATURA 2000 – obszary ptasie i siedliskowe.</w:t>
      </w:r>
    </w:p>
    <w:p w14:paraId="733DACEE" w14:textId="77777777" w:rsidR="002570A1" w:rsidRPr="00627CDE" w:rsidRDefault="002570A1" w:rsidP="002570A1">
      <w:pPr>
        <w:tabs>
          <w:tab w:val="right" w:pos="9000"/>
        </w:tabs>
        <w:spacing w:after="0" w:line="288" w:lineRule="auto"/>
        <w:rPr>
          <w:rFonts w:ascii="Arial" w:hAnsi="Arial" w:cs="Arial"/>
          <w:b/>
          <w:sz w:val="20"/>
          <w:szCs w:val="20"/>
        </w:rPr>
      </w:pPr>
      <w:r w:rsidRPr="00627CDE">
        <w:rPr>
          <w:rFonts w:ascii="Arial" w:hAnsi="Arial" w:cs="Arial"/>
          <w:b/>
          <w:sz w:val="20"/>
          <w:szCs w:val="20"/>
        </w:rPr>
        <w:t>W obrębie obiektu usytuowana jest sieć telekomunikacyjna.</w:t>
      </w:r>
    </w:p>
    <w:p w14:paraId="202025B1" w14:textId="77777777" w:rsidR="002570A1" w:rsidRPr="00627CDE" w:rsidRDefault="002570A1" w:rsidP="002570A1">
      <w:pPr>
        <w:pStyle w:val="Tekstpodstawowy"/>
        <w:spacing w:after="0" w:line="288" w:lineRule="auto"/>
        <w:rPr>
          <w:rFonts w:ascii="Arial" w:hAnsi="Arial" w:cs="Arial"/>
          <w:sz w:val="20"/>
          <w:szCs w:val="20"/>
        </w:rPr>
      </w:pPr>
      <w:r w:rsidRPr="00627CDE">
        <w:rPr>
          <w:rFonts w:ascii="Arial" w:hAnsi="Arial" w:cs="Arial"/>
          <w:sz w:val="20"/>
          <w:szCs w:val="20"/>
          <w:lang w:bidi="he-IL"/>
        </w:rPr>
        <w:t>W ramach zadania należy wykarczować pnie i korzenie drzew i krzewów.</w:t>
      </w:r>
    </w:p>
    <w:p w14:paraId="0C52BB44" w14:textId="77777777" w:rsidR="002570A1" w:rsidRPr="00627CDE" w:rsidRDefault="002570A1" w:rsidP="002570A1">
      <w:pPr>
        <w:pStyle w:val="Nagwek2"/>
        <w:spacing w:before="0" w:line="288" w:lineRule="auto"/>
        <w:rPr>
          <w:rFonts w:ascii="Arial" w:hAnsi="Arial" w:cs="Arial"/>
          <w:sz w:val="20"/>
          <w:szCs w:val="20"/>
          <w:lang w:bidi="he-IL"/>
        </w:rPr>
      </w:pPr>
      <w:r w:rsidRPr="00627CDE">
        <w:rPr>
          <w:rFonts w:ascii="Arial" w:hAnsi="Arial" w:cs="Arial"/>
          <w:sz w:val="20"/>
          <w:szCs w:val="20"/>
          <w:lang w:bidi="he-IL"/>
        </w:rPr>
        <w:t>Z uwagi na fakt, iż lokalizacja obiektu znajduje się nad ciekiem wodnym, prace związane z robotami budowlanymi należy prowadzić z uwzględnieniem wszelkiego rodzaju zabezpieczeń, zgodnie z kryteriami nakreślonymi w opracowywanych na potrzeby dokumentacyjne warunkach technicznych.</w:t>
      </w:r>
    </w:p>
    <w:p w14:paraId="5CE6C983" w14:textId="77777777" w:rsidR="002570A1" w:rsidRPr="00627CDE" w:rsidRDefault="002570A1" w:rsidP="002570A1">
      <w:pPr>
        <w:pStyle w:val="Nagwek2"/>
        <w:spacing w:before="0" w:line="288" w:lineRule="auto"/>
        <w:rPr>
          <w:rFonts w:ascii="Arial" w:hAnsi="Arial" w:cs="Arial"/>
          <w:sz w:val="20"/>
          <w:szCs w:val="20"/>
          <w:lang w:bidi="he-IL"/>
        </w:rPr>
      </w:pPr>
    </w:p>
    <w:p w14:paraId="1CCD8E11" w14:textId="77777777" w:rsidR="002570A1" w:rsidRPr="00627CDE" w:rsidRDefault="002570A1" w:rsidP="002570A1">
      <w:pPr>
        <w:pStyle w:val="Nagwek2"/>
        <w:spacing w:before="0" w:line="288" w:lineRule="auto"/>
        <w:rPr>
          <w:rFonts w:ascii="Arial" w:hAnsi="Arial" w:cs="Arial"/>
          <w:b w:val="0"/>
          <w:sz w:val="20"/>
          <w:szCs w:val="20"/>
          <w:lang w:bidi="he-IL"/>
        </w:rPr>
      </w:pPr>
      <w:r w:rsidRPr="00627CDE">
        <w:rPr>
          <w:rFonts w:ascii="Arial" w:hAnsi="Arial" w:cs="Arial"/>
          <w:sz w:val="20"/>
          <w:szCs w:val="20"/>
          <w:lang w:bidi="he-IL"/>
        </w:rPr>
        <w:t>II. CZĘŚĆ INFORMACYJNA</w:t>
      </w:r>
    </w:p>
    <w:p w14:paraId="14CFF619" w14:textId="77777777" w:rsidR="002570A1" w:rsidRPr="00627CDE" w:rsidRDefault="002570A1" w:rsidP="002570A1">
      <w:pPr>
        <w:pStyle w:val="tekstost"/>
        <w:spacing w:line="288" w:lineRule="auto"/>
        <w:rPr>
          <w:rFonts w:ascii="Arial" w:hAnsi="Arial" w:cs="Arial"/>
          <w:b/>
          <w:lang w:bidi="he-IL"/>
        </w:rPr>
      </w:pPr>
    </w:p>
    <w:p w14:paraId="0920E158" w14:textId="77777777" w:rsidR="002570A1" w:rsidRPr="00627CDE" w:rsidRDefault="002570A1" w:rsidP="002570A1">
      <w:pPr>
        <w:pStyle w:val="Nagwek2"/>
        <w:tabs>
          <w:tab w:val="left" w:pos="540"/>
        </w:tabs>
        <w:spacing w:before="0" w:line="288" w:lineRule="auto"/>
        <w:rPr>
          <w:rFonts w:ascii="Arial" w:hAnsi="Arial" w:cs="Arial"/>
          <w:b w:val="0"/>
          <w:sz w:val="20"/>
          <w:szCs w:val="20"/>
          <w:lang w:bidi="he-IL"/>
        </w:rPr>
      </w:pPr>
      <w:r w:rsidRPr="00627CDE">
        <w:rPr>
          <w:rFonts w:ascii="Arial" w:hAnsi="Arial" w:cs="Arial"/>
          <w:sz w:val="20"/>
          <w:szCs w:val="20"/>
          <w:lang w:bidi="he-IL"/>
        </w:rPr>
        <w:t>2.1.</w:t>
      </w:r>
      <w:r w:rsidRPr="00627CDE">
        <w:rPr>
          <w:rFonts w:ascii="Arial" w:hAnsi="Arial" w:cs="Arial"/>
          <w:sz w:val="20"/>
          <w:szCs w:val="20"/>
          <w:lang w:bidi="he-IL"/>
        </w:rPr>
        <w:tab/>
        <w:t>Decyzje administracyjne i dokumentacja</w:t>
      </w:r>
    </w:p>
    <w:p w14:paraId="4D71B2A7" w14:textId="39180C8F" w:rsidR="002570A1" w:rsidRPr="00627CDE" w:rsidRDefault="0027236B" w:rsidP="002570A1">
      <w:pPr>
        <w:pStyle w:val="tekstost"/>
        <w:spacing w:before="120" w:line="288" w:lineRule="auto"/>
        <w:rPr>
          <w:rFonts w:ascii="Arial" w:hAnsi="Arial" w:cs="Arial"/>
        </w:rPr>
      </w:pPr>
      <w:r w:rsidRPr="00627CDE">
        <w:rPr>
          <w:rFonts w:ascii="Arial" w:hAnsi="Arial" w:cs="Arial"/>
        </w:rPr>
        <w:t xml:space="preserve">Zamawiający wymaga, aby okres udzielenia gwarancji przez Wykonawcę na wszystkie elementy i roboty budowlane obejmował określony w umowie z Wykonawcą okres od momentu zakończenia robót. </w:t>
      </w:r>
      <w:r w:rsidR="002570A1" w:rsidRPr="00627CDE">
        <w:rPr>
          <w:rFonts w:ascii="Arial" w:hAnsi="Arial" w:cs="Arial"/>
        </w:rPr>
        <w:t>Wykonawca we własnym zakresie postara się o aktualną mapę sytuacyjno – wysokościową. Wykonawca przedstawi harmonogram zamierzenia budowlanego. Zamawiający zastrzega sobie akceptację na etapie koncepcji – propozycji rozwiązań projektowych.</w:t>
      </w:r>
    </w:p>
    <w:p w14:paraId="1DDF87AA" w14:textId="77777777" w:rsidR="002570A1" w:rsidRPr="00627CDE" w:rsidRDefault="002570A1" w:rsidP="002570A1">
      <w:pPr>
        <w:pStyle w:val="tekstost"/>
        <w:spacing w:line="288" w:lineRule="auto"/>
        <w:rPr>
          <w:rFonts w:ascii="Arial" w:hAnsi="Arial" w:cs="Arial"/>
        </w:rPr>
      </w:pPr>
      <w:r w:rsidRPr="00627CDE">
        <w:rPr>
          <w:rFonts w:ascii="Arial" w:hAnsi="Arial" w:cs="Arial"/>
        </w:rPr>
        <w:t>Prace pomiarowe powinny być wykonane zgodnie z obowiązującymi przepisami. Wykonawca jest odpowiedzialny za ochronę wszystkich punktów pomiarowych i ich oznaczeń w czasie trwania robót, a w przypadku ich zniszczenia muszą być odtworzone na koszt Wykonawcy.</w:t>
      </w:r>
    </w:p>
    <w:p w14:paraId="236433D1" w14:textId="77777777" w:rsidR="002570A1" w:rsidRPr="00627CDE" w:rsidRDefault="002570A1" w:rsidP="002570A1">
      <w:pPr>
        <w:pStyle w:val="tekstost"/>
        <w:spacing w:line="288" w:lineRule="auto"/>
        <w:rPr>
          <w:rFonts w:ascii="Arial" w:hAnsi="Arial" w:cs="Arial"/>
        </w:rPr>
      </w:pPr>
      <w:r w:rsidRPr="00627CDE">
        <w:rPr>
          <w:rFonts w:ascii="Arial" w:hAnsi="Arial" w:cs="Arial"/>
        </w:rPr>
        <w:t>Roboty ziemne należy prowadzić w sposób nie powodujący destrukcji podłoża i jego nawodnienia. Sposób wykonywania nasypów i wykopów powinien gwarantować ich stateczność, a nierówności powierzchni skarp nie powinny przekraczać wielkości podanych w dokumentacji. Miejsca odkładów wraz z kosztami ewentualnej rekultywacji, ustala swoim staraniem Wykonawca.</w:t>
      </w:r>
    </w:p>
    <w:p w14:paraId="56248F19"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Roboty drogowe winny być realizowane tylko w sprzyjających warunkach atmosferycznych. Przy prowadzeniu robót nie należy dopuszczać </w:t>
      </w:r>
      <w:r w:rsidRPr="00627CDE">
        <w:rPr>
          <w:rFonts w:ascii="Arial" w:hAnsi="Arial" w:cs="Arial"/>
          <w:b/>
        </w:rPr>
        <w:t>do powstania szkód w przyległych obiektach</w:t>
      </w:r>
      <w:r w:rsidRPr="00627CDE">
        <w:rPr>
          <w:rFonts w:ascii="Arial" w:hAnsi="Arial" w:cs="Arial"/>
        </w:rPr>
        <w:t>. Należy unikać przerw w prowadzeniu robót dostosowując harmonogramy realizacji przedmiotu zamówienia do pracy zmianowej.</w:t>
      </w:r>
    </w:p>
    <w:p w14:paraId="5392986F" w14:textId="77777777" w:rsidR="002570A1" w:rsidRPr="00627CDE" w:rsidRDefault="002570A1" w:rsidP="002570A1">
      <w:pPr>
        <w:pStyle w:val="tekstost"/>
        <w:spacing w:line="288" w:lineRule="auto"/>
        <w:rPr>
          <w:rFonts w:ascii="Arial" w:hAnsi="Arial" w:cs="Arial"/>
        </w:rPr>
      </w:pPr>
      <w:r w:rsidRPr="00627CDE">
        <w:rPr>
          <w:rFonts w:ascii="Arial" w:hAnsi="Arial" w:cs="Arial"/>
        </w:rPr>
        <w:t>Nawierzchnia po jej odbiorze musi zapewnić przydatność strukturalną dla przenoszenia obciążeń od przejeżdżających pojazdów, a warstwa ścieralna – funkcje bezpieczeństwa i komfortu uczestników ruchu oraz odporności na koleinowanie i ścieranie.</w:t>
      </w:r>
    </w:p>
    <w:p w14:paraId="39EEB8CF" w14:textId="77777777" w:rsidR="002570A1" w:rsidRPr="00627CDE" w:rsidRDefault="002570A1" w:rsidP="002570A1">
      <w:pPr>
        <w:pStyle w:val="Nagwek2"/>
        <w:tabs>
          <w:tab w:val="left" w:pos="540"/>
        </w:tabs>
        <w:spacing w:line="288" w:lineRule="auto"/>
        <w:ind w:left="540" w:hanging="540"/>
        <w:rPr>
          <w:rFonts w:ascii="Arial" w:hAnsi="Arial" w:cs="Arial"/>
          <w:b w:val="0"/>
          <w:sz w:val="20"/>
          <w:szCs w:val="20"/>
          <w:lang w:bidi="he-IL"/>
        </w:rPr>
      </w:pPr>
      <w:r w:rsidRPr="00627CDE">
        <w:rPr>
          <w:rFonts w:ascii="Arial" w:hAnsi="Arial" w:cs="Arial"/>
          <w:sz w:val="20"/>
          <w:szCs w:val="20"/>
          <w:lang w:bidi="he-IL"/>
        </w:rPr>
        <w:t>2.2.</w:t>
      </w:r>
      <w:r w:rsidRPr="00627CDE">
        <w:rPr>
          <w:rFonts w:ascii="Arial" w:hAnsi="Arial" w:cs="Arial"/>
          <w:sz w:val="20"/>
          <w:szCs w:val="20"/>
          <w:lang w:bidi="he-IL"/>
        </w:rPr>
        <w:tab/>
        <w:t>Przepisy prawne i normy związane z projektowaniem i wykonaniem przedmiotu zamówienia</w:t>
      </w:r>
    </w:p>
    <w:p w14:paraId="1634B8EA"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 xml:space="preserve">Wykonawca jest zobowiązany przy projektowaniu i realizacji przedmiotu zamówienia stosować aktualne przepisy prawa polskiego w szczególności niżej wymienione ustawy, wytyczne, normy i przepisy: </w:t>
      </w:r>
    </w:p>
    <w:p w14:paraId="7FA6A911"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Rozwoju i Technologii z dnia 20 grudnia 2021r. w sprawie określenia metod i podstaw sporządzania kosztorysu inwestorskiego, obliczania planowanych kosztów prac projektowych oraz planowanych kosztów robót budowlanych określonych w programie funkcjonalno-użytkowym (Dz. U. z 2021 poz. 2458)</w:t>
      </w:r>
    </w:p>
    <w:p w14:paraId="37B0FCFE"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 xml:space="preserve">Ustawa z dnia 16 kwietnia 2020r. o zmianie ustawy - Prawo geodezyjne i kartograficzne oraz niektórych innych ustaw (Dz. U. 2024 poz. 1151) </w:t>
      </w:r>
    </w:p>
    <w:p w14:paraId="1BE67404"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lastRenderedPageBreak/>
        <w:t>Rozporządzenie Ministra Transportu, Budownictwa i Gospodarki Morskiej z dn. 25 kwietnia 2012r. w sprawie ustalania geotechnicznych warunków posadowienia obiektów budowlanych (Dz. U. 2012 poz. 463)</w:t>
      </w:r>
    </w:p>
    <w:p w14:paraId="72FD8BD3"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Infrastruktury z dnia 24 czerwca 2022r. w sprawie przepisów techniczno-budowlanych dotyczących dróg publicznych (Dz.U. 2022 poz. 1518)</w:t>
      </w:r>
    </w:p>
    <w:p w14:paraId="03EA1DB5"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Infrastruktury w sprawie informacji dotyczącej bezpieczeństwa i ochrony zdrowia oraz planu bezpieczeństwa i ochrony zdrowia (Dz. U. 2003 Nr 120 poz. 1126)</w:t>
      </w:r>
    </w:p>
    <w:p w14:paraId="47826C90"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Rozwoju, Pracy i Technologii z dnia 25 czerwca 2021 r. w sprawie wzoru oświadczenia o posiadanym prawie do dysponowania nieruchomością na cele budowlane (</w:t>
      </w:r>
      <w:hyperlink r:id="rId10" w:history="1">
        <w:r w:rsidRPr="00627CDE">
          <w:rPr>
            <w:rFonts w:ascii="Arial" w:hAnsi="Arial" w:cs="Arial"/>
          </w:rPr>
          <w:t>Dz. U. 2021 poz. 1170</w:t>
        </w:r>
      </w:hyperlink>
      <w:r w:rsidRPr="00627CDE">
        <w:rPr>
          <w:rFonts w:ascii="Arial" w:hAnsi="Arial" w:cs="Arial"/>
        </w:rPr>
        <w:t>)</w:t>
      </w:r>
    </w:p>
    <w:p w14:paraId="718BB8E9"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dnia7 lipca 1994 r. Prawo budowlane (Dz. U. 2025 poz. 418)</w:t>
      </w:r>
    </w:p>
    <w:p w14:paraId="1841B25E"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20 lipca 2017r. Prawo wodne (Dz. U. 2025 poz. 960)</w:t>
      </w:r>
    </w:p>
    <w:p w14:paraId="2B646D08"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21 marca 1985 r. o drogach publicznych (Dz. U. 2025 poz. 889)</w:t>
      </w:r>
    </w:p>
    <w:p w14:paraId="46B79E2D"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11 września 2019r. Prawo zamówień publicznych (Dz. U. 2024 poz. 1320)</w:t>
      </w:r>
    </w:p>
    <w:p w14:paraId="0D3C0F20"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21 sierpnia 1997r. o gospodarce nieruchomościami (Dz. U. 2024 poz. 1145)</w:t>
      </w:r>
    </w:p>
    <w:p w14:paraId="541CEBE1"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27 kwietnia 2001r. Prawo ochrony środowiska (Dz. U. 2025 poz. 647)</w:t>
      </w:r>
    </w:p>
    <w:p w14:paraId="74920BD9"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16 kwietnia 2004 r. o ochronie przyrody (Dz.U. 2026 poz. 13)</w:t>
      </w:r>
    </w:p>
    <w:p w14:paraId="21DD805D"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20 czerwca 1997r. Prawo o ruchu drogowym (Dz. U. 2024 poz. 1251)</w:t>
      </w:r>
    </w:p>
    <w:p w14:paraId="4992456E"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Ustawa z dnia 9 czerwca 2011r. Prawo geologiczne i górnicze (Dz. U. 2023 poz. 633)</w:t>
      </w:r>
    </w:p>
    <w:p w14:paraId="0B7E580B" w14:textId="77777777" w:rsidR="002570A1" w:rsidRPr="00627CDE" w:rsidRDefault="002570A1" w:rsidP="00CD17E5">
      <w:pPr>
        <w:pStyle w:val="tekstost"/>
        <w:numPr>
          <w:ilvl w:val="0"/>
          <w:numId w:val="7"/>
        </w:numPr>
        <w:spacing w:line="288" w:lineRule="auto"/>
        <w:textAlignment w:val="auto"/>
        <w:rPr>
          <w:rFonts w:ascii="Arial" w:hAnsi="Arial" w:cs="Arial"/>
        </w:rPr>
      </w:pPr>
      <w:r w:rsidRPr="00627CDE">
        <w:rPr>
          <w:rFonts w:ascii="Arial" w:hAnsi="Arial" w:cs="Arial"/>
        </w:rPr>
        <w:t>Rozporządzenie Ministra Środowiska z dnia 20 grudnia 2011r. w sprawie szczegółowych wymagań dotyczących projektów robót geologicznych, w tym robót, których wykonywanie wymaga uzyskania koncesji (Dz. U. 2023 poz. 155)</w:t>
      </w:r>
    </w:p>
    <w:p w14:paraId="090451A0" w14:textId="77777777" w:rsidR="002570A1" w:rsidRPr="00627CDE" w:rsidRDefault="002570A1" w:rsidP="00CD17E5">
      <w:pPr>
        <w:pStyle w:val="tekstost"/>
        <w:numPr>
          <w:ilvl w:val="0"/>
          <w:numId w:val="7"/>
        </w:numPr>
        <w:spacing w:line="288" w:lineRule="auto"/>
        <w:ind w:left="357" w:hanging="357"/>
        <w:textAlignment w:val="auto"/>
        <w:rPr>
          <w:rFonts w:ascii="Arial" w:hAnsi="Arial" w:cs="Arial"/>
        </w:rPr>
      </w:pPr>
      <w:r w:rsidRPr="00627CDE">
        <w:rPr>
          <w:rFonts w:ascii="Arial" w:hAnsi="Arial" w:cs="Arial"/>
        </w:rPr>
        <w:t>Rozporządzenie Ministra Środowiska z dnia 18 listopada 2016r. w sprawie dokumentacji hydrogeologicznej i dokumentacji geologiczno-inżynierskiej (Dz.U. 2016 poz. 2033).</w:t>
      </w:r>
    </w:p>
    <w:p w14:paraId="05BC2060" w14:textId="77777777" w:rsidR="002570A1" w:rsidRPr="00627CDE" w:rsidRDefault="002570A1" w:rsidP="002570A1">
      <w:pPr>
        <w:pStyle w:val="tekstost"/>
        <w:spacing w:line="288" w:lineRule="auto"/>
        <w:ind w:left="720" w:hanging="720"/>
        <w:rPr>
          <w:rFonts w:ascii="Arial" w:hAnsi="Arial" w:cs="Arial"/>
          <w:b/>
        </w:rPr>
      </w:pPr>
    </w:p>
    <w:p w14:paraId="1D32ADA9" w14:textId="77777777" w:rsidR="002570A1" w:rsidRPr="00627CDE" w:rsidRDefault="002570A1" w:rsidP="002570A1">
      <w:pPr>
        <w:pStyle w:val="tekstost"/>
        <w:spacing w:line="288" w:lineRule="auto"/>
        <w:ind w:left="720" w:hanging="720"/>
        <w:rPr>
          <w:rFonts w:ascii="Arial" w:hAnsi="Arial" w:cs="Arial"/>
        </w:rPr>
      </w:pPr>
      <w:r w:rsidRPr="00627CDE">
        <w:rPr>
          <w:rFonts w:ascii="Arial" w:hAnsi="Arial" w:cs="Arial"/>
          <w:b/>
        </w:rPr>
        <w:t xml:space="preserve">Wytyczne i instrukcje: </w:t>
      </w:r>
    </w:p>
    <w:p w14:paraId="3C3CFB5F" w14:textId="77777777" w:rsidR="002570A1" w:rsidRPr="00627CDE" w:rsidRDefault="002570A1" w:rsidP="00CD17E5">
      <w:pPr>
        <w:pStyle w:val="tekstost"/>
        <w:numPr>
          <w:ilvl w:val="0"/>
          <w:numId w:val="10"/>
        </w:numPr>
        <w:spacing w:line="288" w:lineRule="auto"/>
        <w:rPr>
          <w:rFonts w:ascii="Arial" w:hAnsi="Arial" w:cs="Arial"/>
        </w:rPr>
      </w:pPr>
      <w:r w:rsidRPr="00627CDE">
        <w:rPr>
          <w:rFonts w:ascii="Arial" w:hAnsi="Arial" w:cs="Arial"/>
        </w:rPr>
        <w:t xml:space="preserve">Instrukcja badań podłoża gruntowego budowli drogowych i mostowych. Część 1 i 2 GDDP Warszawa 1998. </w:t>
      </w:r>
    </w:p>
    <w:p w14:paraId="0A843039"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Zasady sporządzania dokumentacji geologiczno-inżynierskich - PIG Warszawa 1999. </w:t>
      </w:r>
    </w:p>
    <w:p w14:paraId="0C3AC3D7"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Ogólne specyfikacje techniczne dla robót budowlanych - GDDP Warszawa 1998. </w:t>
      </w:r>
    </w:p>
    <w:p w14:paraId="4577CD5F"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Katalog Detali Mostowych. GDDKiA, Warszawa 2002</w:t>
      </w:r>
    </w:p>
    <w:p w14:paraId="200E8D2E"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Światła mostów i przepustów. Zasady obliczeń z komentarzem i przykładami.GDDP-2000. </w:t>
      </w:r>
    </w:p>
    <w:p w14:paraId="694AE51E"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Zalecenia stosowania w budownictwie mostowym nowych gatunków stali. GDDKiA 2002. </w:t>
      </w:r>
    </w:p>
    <w:p w14:paraId="79448DB5"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Stadia i skład dokumentacji projektowej dla dróg i mostów w fazie przygotowania zadania. GDDP Warszawa 2000 </w:t>
      </w:r>
    </w:p>
    <w:p w14:paraId="55FD427A"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Wytyczne stosowania drogowych barier ochronnych na drogach krajowych GDDP Warszawa 2010 </w:t>
      </w:r>
    </w:p>
    <w:p w14:paraId="6FEC278C"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 xml:space="preserve">Instrukcja Zagospodarowania dróg. GDDP Warszawa 1997. </w:t>
      </w:r>
    </w:p>
    <w:p w14:paraId="51B60EE8"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KPED - Katalog Powtarzalnych Elementów Drogowych cz I i II CBPBDiM Transprojekt Warszawa 1979</w:t>
      </w:r>
    </w:p>
    <w:p w14:paraId="5066CD98"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Katalog typowych konstrukcji drogowych obiektów mostowych i przepustów. Ministerstwo Infrastruktury 2019</w:t>
      </w:r>
    </w:p>
    <w:p w14:paraId="12EA2EF7" w14:textId="77777777" w:rsidR="002570A1" w:rsidRPr="00627CDE" w:rsidRDefault="002570A1" w:rsidP="00CD17E5">
      <w:pPr>
        <w:pStyle w:val="tekstost"/>
        <w:numPr>
          <w:ilvl w:val="0"/>
          <w:numId w:val="8"/>
        </w:numPr>
        <w:spacing w:line="288" w:lineRule="auto"/>
        <w:textAlignment w:val="auto"/>
        <w:rPr>
          <w:rFonts w:ascii="Arial" w:hAnsi="Arial" w:cs="Arial"/>
        </w:rPr>
      </w:pPr>
      <w:r w:rsidRPr="00627CDE">
        <w:rPr>
          <w:rFonts w:ascii="Arial" w:hAnsi="Arial" w:cs="Arial"/>
        </w:rPr>
        <w:t>Wzorce i standardy rekomendowane przez Ministra właściwego do spraw transportu na podstawie przepisów o drogach publicznych</w:t>
      </w:r>
    </w:p>
    <w:p w14:paraId="6FCE7D25" w14:textId="77777777" w:rsidR="002570A1" w:rsidRPr="00627CDE" w:rsidRDefault="002570A1" w:rsidP="002570A1">
      <w:pPr>
        <w:pStyle w:val="tekstost"/>
        <w:spacing w:line="288" w:lineRule="auto"/>
        <w:ind w:left="360"/>
        <w:textAlignment w:val="auto"/>
        <w:rPr>
          <w:rFonts w:ascii="Arial" w:hAnsi="Arial" w:cs="Arial"/>
        </w:rPr>
      </w:pPr>
    </w:p>
    <w:p w14:paraId="5FA3DE77" w14:textId="77777777" w:rsidR="002570A1" w:rsidRPr="00627CDE" w:rsidRDefault="002570A1" w:rsidP="002570A1">
      <w:pPr>
        <w:pStyle w:val="tekstost"/>
        <w:spacing w:line="288" w:lineRule="auto"/>
        <w:rPr>
          <w:rFonts w:ascii="Arial" w:hAnsi="Arial" w:cs="Arial"/>
          <w:b/>
        </w:rPr>
      </w:pPr>
      <w:r w:rsidRPr="00627CDE">
        <w:rPr>
          <w:rFonts w:ascii="Arial" w:hAnsi="Arial" w:cs="Arial"/>
          <w:b/>
        </w:rPr>
        <w:t>Polskie Normy lub im równoważne:</w:t>
      </w:r>
    </w:p>
    <w:p w14:paraId="2C9A55F8" w14:textId="77777777" w:rsidR="002570A1" w:rsidRPr="00627CDE" w:rsidRDefault="002570A1" w:rsidP="002570A1">
      <w:pPr>
        <w:pStyle w:val="tekstost"/>
        <w:spacing w:line="288" w:lineRule="auto"/>
        <w:rPr>
          <w:rFonts w:ascii="Arial" w:hAnsi="Arial" w:cs="Arial"/>
        </w:rPr>
      </w:pPr>
      <w:r w:rsidRPr="00627CDE">
        <w:rPr>
          <w:rFonts w:ascii="Arial" w:hAnsi="Arial" w:cs="Arial"/>
        </w:rPr>
        <w:t>Wykonawca jest zobowiązany przy projektowaniu i realizacji przedmiotu zamówienia stosować normy zatwierdzone przez polski Komitet Normalizacyjny jako Normy PN-EN lub im równoważne.</w:t>
      </w:r>
    </w:p>
    <w:p w14:paraId="37E0E3A9"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Wykonawca na bieżąco winien uwzględniać zmiany w wyżej wymienionych ustawach, rozporządzeniach i przepisach, i uwzględniać je w realizacji przedmiotu zamówienia. Jednocześnie Inwestor wymaga, aby przedmiot zamówienia był realizowany zgodnie z zasadami wiedzy technicznej i sztuki budowlanej. </w:t>
      </w:r>
    </w:p>
    <w:p w14:paraId="498A98B2" w14:textId="77777777" w:rsidR="002570A1" w:rsidRPr="00627CDE" w:rsidRDefault="002570A1" w:rsidP="002570A1">
      <w:pPr>
        <w:pStyle w:val="Nagwek2"/>
        <w:tabs>
          <w:tab w:val="left" w:pos="540"/>
        </w:tabs>
        <w:spacing w:line="288" w:lineRule="auto"/>
        <w:ind w:left="539" w:hanging="539"/>
        <w:rPr>
          <w:rFonts w:ascii="Arial" w:hAnsi="Arial" w:cs="Arial"/>
          <w:b w:val="0"/>
          <w:sz w:val="20"/>
          <w:szCs w:val="20"/>
          <w:lang w:bidi="he-IL"/>
        </w:rPr>
      </w:pPr>
      <w:r w:rsidRPr="00627CDE">
        <w:rPr>
          <w:rFonts w:ascii="Arial" w:hAnsi="Arial" w:cs="Arial"/>
          <w:sz w:val="20"/>
          <w:szCs w:val="20"/>
          <w:lang w:bidi="he-IL"/>
        </w:rPr>
        <w:lastRenderedPageBreak/>
        <w:t>2.3.</w:t>
      </w:r>
      <w:r w:rsidRPr="00627CDE">
        <w:rPr>
          <w:rFonts w:ascii="Arial" w:hAnsi="Arial" w:cs="Arial"/>
          <w:sz w:val="20"/>
          <w:szCs w:val="20"/>
          <w:lang w:bidi="he-IL"/>
        </w:rPr>
        <w:tab/>
        <w:t>Inne informacje, dokumenty, uwarunkowania i wytyczne inwestorskie do zaprojektowania robót budowlanych</w:t>
      </w:r>
    </w:p>
    <w:p w14:paraId="6510B762"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Przedsięwzięcie będzie realizowane i nadzorowane przez Inwestora w zakresie uprawnień i obowiązków określonych w niniejszym PFU, jak również wynikających z aktualnych przepisów ustawy „Prawo budowlane” oraz aktów prawnych.</w:t>
      </w:r>
    </w:p>
    <w:p w14:paraId="4D5818D2" w14:textId="77777777" w:rsidR="002570A1" w:rsidRPr="00627CDE" w:rsidRDefault="002570A1" w:rsidP="002570A1">
      <w:pPr>
        <w:pStyle w:val="tekstost"/>
        <w:spacing w:line="288" w:lineRule="auto"/>
        <w:ind w:firstLine="539"/>
        <w:rPr>
          <w:rFonts w:ascii="Arial" w:hAnsi="Arial" w:cs="Arial"/>
        </w:rPr>
      </w:pPr>
    </w:p>
    <w:p w14:paraId="47BD118C" w14:textId="77777777" w:rsidR="002570A1" w:rsidRPr="00627CDE" w:rsidRDefault="002570A1" w:rsidP="002570A1">
      <w:pPr>
        <w:pStyle w:val="Nagwek2"/>
        <w:spacing w:line="288" w:lineRule="auto"/>
        <w:rPr>
          <w:rFonts w:ascii="Arial" w:hAnsi="Arial" w:cs="Arial"/>
          <w:b w:val="0"/>
          <w:bCs w:val="0"/>
          <w:iCs/>
          <w:sz w:val="20"/>
          <w:szCs w:val="20"/>
          <w:lang w:bidi="he-IL"/>
        </w:rPr>
      </w:pPr>
      <w:r w:rsidRPr="00627CDE">
        <w:rPr>
          <w:rFonts w:ascii="Arial" w:hAnsi="Arial" w:cs="Arial"/>
          <w:iCs/>
          <w:sz w:val="20"/>
          <w:szCs w:val="20"/>
          <w:lang w:bidi="he-IL"/>
        </w:rPr>
        <w:t>III. WYKONANIE OPRACOWAŃ PROJEKTOWYCH</w:t>
      </w:r>
    </w:p>
    <w:p w14:paraId="3B56F8DC"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3.1.</w:t>
      </w:r>
      <w:r w:rsidRPr="00627CDE">
        <w:rPr>
          <w:rFonts w:ascii="Arial" w:hAnsi="Arial" w:cs="Arial"/>
          <w:iCs/>
          <w:sz w:val="20"/>
          <w:szCs w:val="20"/>
          <w:lang w:bidi="he-IL"/>
        </w:rPr>
        <w:tab/>
        <w:t>Ogólne wymagania dla wykonywania opracowań projektowych</w:t>
      </w:r>
    </w:p>
    <w:p w14:paraId="1295D0F6"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Wykonawca jest odpowiedzialny za jakość i zgodność zastosowanych materiałów, metod i oprogramowania komputerowego do wykonywanych pomiarów, badań (inwentaryzacji), oceny stanu technicznego i prac projektowych z wymaganiami opisu przedmiotu zamówienia PFU i harmonogramem oraz poleceniami Inwestora. Wykonawca uzyska we własnym zakresie i własnym staraniem wszystkie niezbędne materiały potrzebne do wykonania zadania, m.in. mapy sytuacyjno – wysokościowe, zgody właścicieli gruntów w celu opracowania oświadczenia o dysponowaniu terenem, warunki od administratorów urządzeń obcych.</w:t>
      </w:r>
    </w:p>
    <w:p w14:paraId="187E3A52" w14:textId="77777777" w:rsidR="002570A1" w:rsidRPr="00627CDE" w:rsidRDefault="002570A1" w:rsidP="002570A1">
      <w:pPr>
        <w:pStyle w:val="tekstost"/>
        <w:spacing w:line="288" w:lineRule="auto"/>
        <w:rPr>
          <w:rFonts w:ascii="Arial" w:hAnsi="Arial" w:cs="Arial"/>
        </w:rPr>
      </w:pPr>
      <w:r w:rsidRPr="00627CDE">
        <w:rPr>
          <w:rFonts w:ascii="Arial" w:hAnsi="Arial" w:cs="Arial"/>
        </w:rPr>
        <w:t>Wykonawca zobowiązany jest znać wszystkie przepisy wydane przez władze centralne i lokalne oraz inne przepisy, regulaminy i wytyczne, które są w jakikolwiek sposób związane z wykonywanymi opracowaniami projektowymi i będzie w pełni odpowiedzialny za przestrzeganie ich postanowień podczas wykonywania opracowań projektowych.</w:t>
      </w:r>
    </w:p>
    <w:p w14:paraId="3D90242C" w14:textId="77777777" w:rsidR="002570A1" w:rsidRPr="00627CDE" w:rsidRDefault="002570A1" w:rsidP="002570A1">
      <w:pPr>
        <w:pStyle w:val="tekstost"/>
        <w:spacing w:line="288" w:lineRule="auto"/>
        <w:rPr>
          <w:rFonts w:ascii="Arial" w:hAnsi="Arial" w:cs="Arial"/>
        </w:rPr>
      </w:pPr>
      <w:r w:rsidRPr="00627CDE">
        <w:rPr>
          <w:rFonts w:ascii="Arial" w:hAnsi="Arial" w:cs="Arial"/>
        </w:rPr>
        <w:t>Wykonawca jest odpowiedzialny za stosowane metody wykonywania opracowań projektowych. Kserokopie wszelkich uzyskanych warunków, uzgodnień i opinii należy na bieżąco przekazywać Inwestorowi, w terminach umożliwiających ewentualne skorzystanie z trybu odwoławczego. Jednocześnie Wykonawca przekaże na bieżąco kserokopie wszystkich wystąpień.</w:t>
      </w:r>
    </w:p>
    <w:p w14:paraId="5DC8714B" w14:textId="77777777" w:rsidR="002570A1" w:rsidRPr="00627CDE" w:rsidRDefault="002570A1" w:rsidP="002570A1">
      <w:pPr>
        <w:pStyle w:val="tekstost"/>
        <w:spacing w:line="288" w:lineRule="auto"/>
        <w:rPr>
          <w:rFonts w:ascii="Arial" w:hAnsi="Arial" w:cs="Arial"/>
        </w:rPr>
      </w:pPr>
      <w:r w:rsidRPr="00627CDE">
        <w:rPr>
          <w:rFonts w:ascii="Arial" w:hAnsi="Arial" w:cs="Arial"/>
        </w:rPr>
        <w:t>Dokumentacja projektowa powinna być wewnętrznie spójna i skorygowana we wszystkich branżach, uwzględniając wydane i ważne decyzje w zakresie branżowym oraz powinna zawierać optymalne rozwiązania funkcjonalne, użytkowe, konstrukcyjne, materiałowe i kosztowe. Wykonawca dokumentacji projektowej powinien uzyskać, własnym staraniem i na własny koszt, wszystkie wymagane przepisami opinie i uzgodnienia.</w:t>
      </w:r>
    </w:p>
    <w:p w14:paraId="6DAF24C2" w14:textId="77777777" w:rsidR="002570A1" w:rsidRPr="00627CDE" w:rsidRDefault="002570A1" w:rsidP="002570A1">
      <w:pPr>
        <w:pStyle w:val="tekstost"/>
        <w:spacing w:line="288" w:lineRule="auto"/>
        <w:rPr>
          <w:rFonts w:ascii="Arial" w:hAnsi="Arial" w:cs="Arial"/>
        </w:rPr>
      </w:pPr>
    </w:p>
    <w:p w14:paraId="7322107F"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3.2.</w:t>
      </w:r>
      <w:r w:rsidRPr="00627CDE">
        <w:rPr>
          <w:rFonts w:ascii="Arial" w:hAnsi="Arial" w:cs="Arial"/>
          <w:iCs/>
          <w:sz w:val="20"/>
          <w:szCs w:val="20"/>
          <w:lang w:bidi="he-IL"/>
        </w:rPr>
        <w:tab/>
        <w:t>Materiały niezbędne do zgłoszenia</w:t>
      </w:r>
    </w:p>
    <w:p w14:paraId="7CDFD93C"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W skład materiałów niezbędnych do zgłoszenia robót budowlanych wchodzą:</w:t>
      </w:r>
    </w:p>
    <w:p w14:paraId="329DD1CD"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 xml:space="preserve">materiały do wniosku na zgłoszenie robót nie wymagających pozwolenia na budowę </w:t>
      </w:r>
    </w:p>
    <w:p w14:paraId="6B867AD0"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 xml:space="preserve">materiały do uzyskania opinii, uzgodnień i pozwoleń wymaganych przepisami szczególnymi oraz inne materiały projektowe, w tym m.in.: projekt stałej i tymczasowej organizacji ruchu </w:t>
      </w:r>
    </w:p>
    <w:p w14:paraId="2122797F"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mapa sytuacyjno - wysokościowa</w:t>
      </w:r>
    </w:p>
    <w:p w14:paraId="429BC166"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dokumentacja geodezyjna i kartograficzna, oraz formalno-prawna związana z czasowym korzystaniem z nieruchomości</w:t>
      </w:r>
    </w:p>
    <w:p w14:paraId="6C572BBC"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analiza ekonomiczna.</w:t>
      </w:r>
    </w:p>
    <w:p w14:paraId="6735C8A6" w14:textId="3B8D7E2E" w:rsidR="002570A1" w:rsidRPr="00627CDE" w:rsidRDefault="002570A1" w:rsidP="002570A1">
      <w:pPr>
        <w:pStyle w:val="tekstost"/>
        <w:tabs>
          <w:tab w:val="left" w:pos="284"/>
        </w:tabs>
        <w:spacing w:line="288" w:lineRule="auto"/>
        <w:rPr>
          <w:rFonts w:ascii="Arial" w:hAnsi="Arial" w:cs="Arial"/>
          <w:i/>
        </w:rPr>
      </w:pPr>
      <w:r w:rsidRPr="00627CDE">
        <w:rPr>
          <w:rFonts w:ascii="Arial" w:hAnsi="Arial" w:cs="Arial"/>
          <w:i/>
        </w:rPr>
        <w:t>Wykonawca przewidzi potencjalną konieczność opracowania kompletu materiałów w tym operatu  wodnoprawnego w celu uzyskania decyzji wodnoprawnej oraz potencjalną konieczność opracowania Projektu Budowlanego w celu uzyskania Decyzji  lenia na budowę dla zadania pn. „Remont” – w przypadku gdyby organ do którego składany będzie wniosek narzucił taką konieczność w myśl art. 30 ust. 7. Ustawy z dnia 7 lipca 1994r. Prawo Budowlane</w:t>
      </w:r>
      <w:r w:rsidRPr="00627CDE">
        <w:rPr>
          <w:rFonts w:ascii="Arial" w:hAnsi="Arial" w:cs="Arial"/>
          <w:iCs/>
        </w:rPr>
        <w:t xml:space="preserve">. </w:t>
      </w:r>
      <w:r w:rsidRPr="00627CDE">
        <w:rPr>
          <w:rFonts w:ascii="Arial" w:hAnsi="Arial" w:cs="Arial"/>
          <w:i/>
        </w:rPr>
        <w:t xml:space="preserve">Ponadto w przypadku nałożenia przez organ konieczności uzyskania </w:t>
      </w:r>
      <w:r w:rsidR="000011C6" w:rsidRPr="00627CDE">
        <w:rPr>
          <w:rFonts w:ascii="Arial" w:hAnsi="Arial" w:cs="Arial"/>
          <w:i/>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r w:rsidRPr="00627CDE">
        <w:rPr>
          <w:rFonts w:ascii="Arial" w:hAnsi="Arial" w:cs="Arial"/>
          <w:i/>
        </w:rPr>
        <w:t>.</w:t>
      </w:r>
    </w:p>
    <w:p w14:paraId="155F842A" w14:textId="77777777" w:rsidR="002570A1" w:rsidRPr="00627CDE" w:rsidRDefault="002570A1" w:rsidP="002570A1">
      <w:pPr>
        <w:pStyle w:val="tekstost"/>
        <w:tabs>
          <w:tab w:val="left" w:pos="284"/>
        </w:tabs>
        <w:spacing w:line="288" w:lineRule="auto"/>
        <w:rPr>
          <w:rFonts w:ascii="Arial" w:hAnsi="Arial" w:cs="Arial"/>
          <w:iCs/>
        </w:rPr>
      </w:pPr>
    </w:p>
    <w:p w14:paraId="0C5DFC67"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3.3.</w:t>
      </w:r>
      <w:r w:rsidRPr="00627CDE">
        <w:rPr>
          <w:rFonts w:ascii="Arial" w:hAnsi="Arial" w:cs="Arial"/>
          <w:iCs/>
          <w:sz w:val="20"/>
          <w:szCs w:val="20"/>
          <w:lang w:bidi="he-IL"/>
        </w:rPr>
        <w:tab/>
        <w:t>Wymagania do opracowań szczegółowych</w:t>
      </w:r>
    </w:p>
    <w:p w14:paraId="0CA8B74A"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Projekt remontu – jest to opracowanie projektowe o charakterze szczegółowym, które ma służyć:</w:t>
      </w:r>
    </w:p>
    <w:p w14:paraId="3F8C4A61"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ostatecznemu uściśleniu wszystkich elementów planowanego zadania remontowego</w:t>
      </w:r>
    </w:p>
    <w:p w14:paraId="040E436F"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uzyskaniu zgody właściwego organu na wykonanie robót remontowych</w:t>
      </w:r>
    </w:p>
    <w:p w14:paraId="323DA4C9"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lastRenderedPageBreak/>
        <w:t>przygotowaniu projektów wykonawczych</w:t>
      </w:r>
    </w:p>
    <w:p w14:paraId="01E773FD"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opracowaniu analizy ekonomicznej.</w:t>
      </w:r>
    </w:p>
    <w:p w14:paraId="27595088" w14:textId="77777777" w:rsidR="002570A1" w:rsidRPr="00627CDE" w:rsidRDefault="002570A1" w:rsidP="002570A1">
      <w:pPr>
        <w:pStyle w:val="tekstost"/>
        <w:spacing w:line="288" w:lineRule="auto"/>
        <w:rPr>
          <w:rFonts w:ascii="Arial" w:hAnsi="Arial" w:cs="Arial"/>
        </w:rPr>
      </w:pPr>
      <w:r w:rsidRPr="00627CDE">
        <w:rPr>
          <w:rFonts w:ascii="Arial" w:hAnsi="Arial" w:cs="Arial"/>
        </w:rPr>
        <w:t>Projekt wykonawczy (PW) stanowi uzupełnienie i uszczegółowienie projektu budowlanego w zakresie i stopniu dokładności niezbędnych do sporządzenia przedmiaru robót, kosztorysu inwestorskiego, przygotowania oferty przez wykonawcę i realizacji robót budowlanych.</w:t>
      </w:r>
    </w:p>
    <w:p w14:paraId="28733DEA" w14:textId="77777777" w:rsidR="002570A1" w:rsidRPr="00627CDE" w:rsidRDefault="002570A1" w:rsidP="002570A1">
      <w:pPr>
        <w:pStyle w:val="tekstost"/>
        <w:spacing w:line="288" w:lineRule="auto"/>
        <w:rPr>
          <w:rFonts w:ascii="Arial" w:hAnsi="Arial" w:cs="Arial"/>
        </w:rPr>
      </w:pPr>
    </w:p>
    <w:p w14:paraId="681AEF94"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3.4.</w:t>
      </w:r>
      <w:r w:rsidRPr="00627CDE">
        <w:rPr>
          <w:rFonts w:ascii="Arial" w:hAnsi="Arial" w:cs="Arial"/>
          <w:iCs/>
          <w:sz w:val="20"/>
          <w:szCs w:val="20"/>
          <w:lang w:bidi="he-IL"/>
        </w:rPr>
        <w:tab/>
        <w:t>Harmonogram prac projektowych</w:t>
      </w:r>
    </w:p>
    <w:p w14:paraId="6C65FC18"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Harmonogram należy sporządzić zgodnie z warunkami zawartymi w Umowie.</w:t>
      </w:r>
    </w:p>
    <w:p w14:paraId="1F85242D"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W trakcie wykonywania prac projektowych Wykonawca i Inwestor tworzą dokumenty projektu, które stanowią dokumentację przebiegu procesu projektowego i dokumentację kontroli przeprowadzanych przez Inwestora i Wykonawcę. Do dokumentów projektu zalicza się następujące dokumenty:</w:t>
      </w:r>
    </w:p>
    <w:p w14:paraId="51C984C6"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notatki i protokoły z narad (w tym z Rad Projektu, czy Rad Budowy)</w:t>
      </w:r>
    </w:p>
    <w:p w14:paraId="3AF78323"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korespondencję pomiędzy Inwestorem a Wykonawcą</w:t>
      </w:r>
    </w:p>
    <w:p w14:paraId="446E9C13"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uzyskane dla dokumentacji projektowej wszelkie: oceny, opinie, protokoły sprawdzeń, raporty z audytów, raporty z kontroli wraz z ich analizą dokonaną przez Wykonawcę.</w:t>
      </w:r>
    </w:p>
    <w:p w14:paraId="62664DE1" w14:textId="77777777" w:rsidR="002570A1" w:rsidRPr="00627CDE" w:rsidRDefault="002570A1" w:rsidP="002570A1">
      <w:pPr>
        <w:pStyle w:val="tekstost"/>
        <w:spacing w:line="288" w:lineRule="auto"/>
        <w:rPr>
          <w:rFonts w:ascii="Arial" w:hAnsi="Arial" w:cs="Arial"/>
        </w:rPr>
      </w:pPr>
      <w:r w:rsidRPr="00627CDE">
        <w:rPr>
          <w:rFonts w:ascii="Arial" w:hAnsi="Arial" w:cs="Arial"/>
        </w:rPr>
        <w:t>Dokumenty projektu będą przechowywane u Wykonawcy w miejscu odpowiednio zabezpieczonym. Wszelkie dokumenty projektu będą zawsze dostępne do wglądu dla Inwestora na jego życzenie.</w:t>
      </w:r>
    </w:p>
    <w:p w14:paraId="09C6ADCC"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Wykonawca sporządzi opracowania projektowe w formie papierowej oraz elektronicznej w terminach wymienionych w harmonogramie, w następującej ilości egzemplarzy:</w:t>
      </w:r>
    </w:p>
    <w:p w14:paraId="260624A8" w14:textId="77777777" w:rsidR="002570A1" w:rsidRPr="00627CDE" w:rsidRDefault="002570A1" w:rsidP="002570A1">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mapa sytuacyjno – wysokościowa – 1 egz. zaklauzulowany dla Inwestora + egzemplarze dla potrzeb projektowania</w:t>
      </w:r>
    </w:p>
    <w:p w14:paraId="54B907B0" w14:textId="77777777" w:rsidR="002570A1" w:rsidRPr="00627CDE" w:rsidRDefault="002570A1" w:rsidP="002570A1">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dokumentacja geodezyjna i kartograficzna związana z czasowym korzystaniem z nieruchomości – 1 egz. dla Inwestora + egzemplarze dla potrzeb projektowania</w:t>
      </w:r>
    </w:p>
    <w:p w14:paraId="5968CFCA" w14:textId="77777777" w:rsidR="002570A1" w:rsidRPr="00627CDE" w:rsidRDefault="002570A1" w:rsidP="002570A1">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materiały projektowe do uzyskania opinii, uzgodnień i pozwoleń wymaganych przepisami szczególnymi – 1egz. dla Inwestora + egzemplarze do uzgodnień</w:t>
      </w:r>
    </w:p>
    <w:p w14:paraId="24F864F5" w14:textId="77777777" w:rsidR="002570A1" w:rsidRPr="00627CDE" w:rsidRDefault="002570A1" w:rsidP="002570A1">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projekt wykonawczy – 1 egz. dla Inwestora + egzemplarze dla potrzeb realizacyjnych</w:t>
      </w:r>
    </w:p>
    <w:p w14:paraId="6845C60C" w14:textId="77777777" w:rsidR="002570A1" w:rsidRPr="00627CDE" w:rsidRDefault="002570A1" w:rsidP="002570A1">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szczegółowe specyfikacje techniczne – 1 egz. dla Inwestora + egzemplarze dla potrzeb realizacyjnych</w:t>
      </w:r>
    </w:p>
    <w:p w14:paraId="57CB994B" w14:textId="77777777" w:rsidR="002570A1" w:rsidRPr="00627CDE" w:rsidRDefault="002570A1" w:rsidP="002570A1">
      <w:pPr>
        <w:pStyle w:val="tekstost"/>
        <w:numPr>
          <w:ilvl w:val="0"/>
          <w:numId w:val="1"/>
        </w:numPr>
        <w:tabs>
          <w:tab w:val="clear" w:pos="4096"/>
          <w:tab w:val="num" w:pos="360"/>
        </w:tabs>
        <w:spacing w:line="288" w:lineRule="auto"/>
        <w:ind w:left="357" w:hanging="357"/>
        <w:rPr>
          <w:rFonts w:ascii="Arial" w:hAnsi="Arial" w:cs="Arial"/>
        </w:rPr>
      </w:pPr>
      <w:r w:rsidRPr="00627CDE">
        <w:rPr>
          <w:rFonts w:ascii="Arial" w:hAnsi="Arial" w:cs="Arial"/>
        </w:rPr>
        <w:t>projekt stałej organizacji ruchu i na czas remontu – 1 egz. dla Inwestora + egzemplarze dla potrzeb realizacyjnych</w:t>
      </w:r>
    </w:p>
    <w:p w14:paraId="38C4B168" w14:textId="77777777" w:rsidR="002570A1" w:rsidRPr="00627CDE" w:rsidRDefault="002570A1" w:rsidP="002570A1">
      <w:pPr>
        <w:pStyle w:val="tekstost"/>
        <w:spacing w:line="288" w:lineRule="auto"/>
        <w:rPr>
          <w:rFonts w:ascii="Arial" w:hAnsi="Arial" w:cs="Arial"/>
          <w:i/>
        </w:rPr>
      </w:pPr>
      <w:r w:rsidRPr="00627CDE">
        <w:rPr>
          <w:rFonts w:ascii="Arial" w:hAnsi="Arial" w:cs="Arial"/>
          <w:i/>
        </w:rPr>
        <w:t>W przypadku  konieczności opracowania kompletu materiałów w tym operatu  wodnoprawnego w celu uzyskania decyzji wodnoprawnej – 1 egz. dla Inwestora + egzemplarze dla potrzeb realizacyjnych</w:t>
      </w:r>
    </w:p>
    <w:p w14:paraId="6CD6B07B" w14:textId="34B1C378" w:rsidR="002570A1" w:rsidRPr="00627CDE" w:rsidRDefault="002570A1" w:rsidP="002570A1">
      <w:pPr>
        <w:pStyle w:val="tekstost"/>
        <w:spacing w:line="288" w:lineRule="auto"/>
        <w:rPr>
          <w:rFonts w:ascii="Arial" w:hAnsi="Arial" w:cs="Arial"/>
          <w:i/>
        </w:rPr>
      </w:pPr>
      <w:r w:rsidRPr="00627CDE">
        <w:rPr>
          <w:rFonts w:ascii="Arial" w:hAnsi="Arial" w:cs="Arial"/>
          <w:i/>
        </w:rPr>
        <w:t>W przypadku  konieczności opracowania Projektu Budowlanego w celu uzyskania Decyzji pozwolenia na budowę dla zadania pn. „Remont” – gdyby organ do którego składany będzie wniosek narzucił taką konieczność w myśl art. 30 ust. 7. Ustawy z dnia 7 lipca 1994r. Prawo Budowlane.  – 2  egz. dla Inwestora + egzemplarze dla potrzeb realizacyjnych</w:t>
      </w:r>
      <w:r w:rsidR="00671158" w:rsidRPr="00627CDE">
        <w:rPr>
          <w:rFonts w:ascii="Arial" w:hAnsi="Arial" w:cs="Arial"/>
          <w:i/>
        </w:rPr>
        <w:t>.</w:t>
      </w:r>
    </w:p>
    <w:p w14:paraId="421B845D" w14:textId="77777777" w:rsidR="00671158" w:rsidRPr="00627CDE" w:rsidRDefault="00671158" w:rsidP="00671158">
      <w:pPr>
        <w:pStyle w:val="tekstost"/>
        <w:spacing w:line="288" w:lineRule="auto"/>
        <w:rPr>
          <w:rFonts w:ascii="Arial" w:hAnsi="Arial" w:cs="Arial"/>
        </w:rPr>
      </w:pPr>
      <w:r w:rsidRPr="00627CDE">
        <w:rPr>
          <w:rFonts w:ascii="Arial" w:hAnsi="Arial" w:cs="Arial"/>
          <w:i/>
        </w:rPr>
        <w:t xml:space="preserve">W przypadku konieczności uzyskania od Regionalnego Dyrektora Ochrony Środowiska opinii co do konieczności przeprowadzenia oceny oddziaływania na obszar Natura 2000 sporządzenie stosownych dokumentów, w tym m. in. karty informacyjnej przedsięwzięcia – 2 egz. dla Inwestora + egzemplarze dla potrzeb realizacyjnych. </w:t>
      </w:r>
    </w:p>
    <w:p w14:paraId="60C2066D"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Wykonawca przekaże Inwestorowi wszystkie egzemplarze ww. opracowań projektowych, które otrzymał od instytucji wydających opinie, uzgodnienia, decyzje i pozwolenia wraz z załącznikami do tych opinii, uzgodnień, decyzji i pozwoleń. Ponadto Wykonawca przekaże Inwestorowi, w tych samych terminach, następujące elementy ww. opracowań projektowych; w wersji elektronicznej na nośniku CD lub pendrive:</w:t>
      </w:r>
    </w:p>
    <w:p w14:paraId="0E7D61DD"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projekt wykonawczy – kompletny</w:t>
      </w:r>
    </w:p>
    <w:p w14:paraId="7B2012BB"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dokumentację ekonomiczną – format danych kompatybilny z MS Excel,</w:t>
      </w:r>
    </w:p>
    <w:p w14:paraId="187B79A9"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mapę sytuacyjno – wysokościową</w:t>
      </w:r>
    </w:p>
    <w:p w14:paraId="53F70742"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materiały projektowe do uzyskania opinii, uzgodnień i pozwoleń wymaganych przepisami szczególnymi.</w:t>
      </w:r>
    </w:p>
    <w:p w14:paraId="46DE5807"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i/>
        </w:rPr>
      </w:pPr>
      <w:r w:rsidRPr="00627CDE">
        <w:rPr>
          <w:rFonts w:ascii="Arial" w:hAnsi="Arial" w:cs="Arial"/>
          <w:i/>
        </w:rPr>
        <w:t>W przypadku konieczności projekt budowlany – kompletny.</w:t>
      </w:r>
    </w:p>
    <w:p w14:paraId="5AE3D158" w14:textId="77777777" w:rsidR="002570A1" w:rsidRPr="00627CDE" w:rsidRDefault="002570A1" w:rsidP="002570A1">
      <w:pPr>
        <w:pStyle w:val="tekstost"/>
        <w:spacing w:line="288" w:lineRule="auto"/>
        <w:rPr>
          <w:rFonts w:ascii="Arial" w:hAnsi="Arial" w:cs="Arial"/>
        </w:rPr>
      </w:pPr>
      <w:r w:rsidRPr="00627CDE">
        <w:rPr>
          <w:rFonts w:ascii="Arial" w:hAnsi="Arial" w:cs="Arial"/>
        </w:rPr>
        <w:t>Opracowania prawne i wszystkie projekty, w tym branżowe należy wycenić ryczałtowo i sporządzić tabelę zwierającą ich wykaz, który powinien zawierać:</w:t>
      </w:r>
    </w:p>
    <w:p w14:paraId="70E2FDC6"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liczbę porządkową</w:t>
      </w:r>
    </w:p>
    <w:p w14:paraId="4F2E88D8"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lastRenderedPageBreak/>
        <w:t xml:space="preserve">tytuł opracowania lub nazwę projektu </w:t>
      </w:r>
    </w:p>
    <w:p w14:paraId="4744A04F"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informację czy opracowanie jest aktualizowane czy nowe</w:t>
      </w:r>
    </w:p>
    <w:p w14:paraId="2EC6C85F"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ilość wykonywanych egzemplarzy</w:t>
      </w:r>
    </w:p>
    <w:p w14:paraId="1B01BDE7" w14:textId="77777777" w:rsidR="002570A1" w:rsidRPr="00627CDE" w:rsidRDefault="002570A1" w:rsidP="002570A1">
      <w:pPr>
        <w:pStyle w:val="tekstost"/>
        <w:numPr>
          <w:ilvl w:val="0"/>
          <w:numId w:val="1"/>
        </w:numPr>
        <w:tabs>
          <w:tab w:val="clear" w:pos="4096"/>
          <w:tab w:val="num" w:pos="360"/>
        </w:tabs>
        <w:spacing w:line="288" w:lineRule="auto"/>
        <w:ind w:left="360"/>
        <w:rPr>
          <w:rFonts w:ascii="Arial" w:hAnsi="Arial" w:cs="Arial"/>
        </w:rPr>
      </w:pPr>
      <w:r w:rsidRPr="00627CDE">
        <w:rPr>
          <w:rFonts w:ascii="Arial" w:hAnsi="Arial" w:cs="Arial"/>
        </w:rPr>
        <w:t>koszt dla poszczególnych pozycji wykazu.</w:t>
      </w:r>
    </w:p>
    <w:p w14:paraId="2CDF1525"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 xml:space="preserve">Należy także wykonać zbiorcze zestawienie kosztów dla całego zadania. </w:t>
      </w:r>
    </w:p>
    <w:p w14:paraId="053AF833" w14:textId="77777777" w:rsidR="002570A1" w:rsidRPr="00627CDE" w:rsidRDefault="002570A1" w:rsidP="002570A1">
      <w:pPr>
        <w:pStyle w:val="tekstost"/>
        <w:spacing w:before="120" w:line="288" w:lineRule="auto"/>
        <w:rPr>
          <w:rFonts w:ascii="Arial" w:hAnsi="Arial" w:cs="Arial"/>
        </w:rPr>
      </w:pPr>
    </w:p>
    <w:p w14:paraId="42506224" w14:textId="77777777" w:rsidR="002570A1" w:rsidRPr="00627CDE" w:rsidRDefault="002570A1" w:rsidP="002570A1">
      <w:pPr>
        <w:pStyle w:val="tekstost"/>
        <w:spacing w:before="120" w:line="288" w:lineRule="auto"/>
        <w:rPr>
          <w:rFonts w:ascii="Arial" w:eastAsiaTheme="majorEastAsia" w:hAnsi="Arial" w:cs="Arial"/>
          <w:b/>
          <w:bCs/>
          <w:iCs/>
          <w:lang w:bidi="he-IL"/>
        </w:rPr>
      </w:pPr>
      <w:r w:rsidRPr="00627CDE">
        <w:rPr>
          <w:rFonts w:ascii="Arial" w:eastAsiaTheme="majorEastAsia" w:hAnsi="Arial" w:cs="Arial"/>
          <w:b/>
          <w:bCs/>
          <w:iCs/>
          <w:lang w:bidi="he-IL"/>
        </w:rPr>
        <w:t>3.5. Dostępność cyfrowa</w:t>
      </w:r>
    </w:p>
    <w:p w14:paraId="20D1DFF6"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 xml:space="preserve">Przedmiot zamówienia w zakresie dokumentacji projektowej może zostać wykorzystany jako część Specyfikacji Warunków zamówienia na roboty budowlane w rozumieniu ustawy Prawo zamówień publicznych. </w:t>
      </w:r>
    </w:p>
    <w:p w14:paraId="2E89B4E3"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 xml:space="preserve">W związku z tym Wykonawca zapewni, aby przedmiot zamówienia zwłaszcza w zakresie dokumentów (typu Word, Excel PDF) był dostępny cyfrowo, tak aby mogły z nich korzystać różne osoby, bez względu na wiek, poziom sprawności i rodzaj używanego sprzętu. </w:t>
      </w:r>
    </w:p>
    <w:p w14:paraId="73ED3E1B"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Przedmiot zamówienia zostanie wykonany zgodnie z wymaganiami, które wynikają z:</w:t>
      </w:r>
    </w:p>
    <w:p w14:paraId="6F74833F" w14:textId="77777777" w:rsidR="002570A1" w:rsidRPr="00627CDE" w:rsidRDefault="002570A1" w:rsidP="00CD17E5">
      <w:pPr>
        <w:pStyle w:val="tekstost"/>
        <w:numPr>
          <w:ilvl w:val="0"/>
          <w:numId w:val="19"/>
        </w:numPr>
        <w:spacing w:before="120" w:line="288" w:lineRule="auto"/>
        <w:rPr>
          <w:rFonts w:ascii="Arial" w:hAnsi="Arial" w:cs="Arial"/>
        </w:rPr>
      </w:pPr>
      <w:r w:rsidRPr="00627CDE">
        <w:rPr>
          <w:rFonts w:ascii="Arial" w:hAnsi="Arial" w:cs="Arial"/>
        </w:rPr>
        <w:t>ustawy z dnia 4 kwietnia 2019 r. o dostępności cyfrowej stron internetowych i aplikacji mobilnych podmiotów publicznych (Dz.U. z 2023 r. poz. 1440 z późn. zm.), w tym z wytycznymi określonymi w załączniku do tej ustawy,</w:t>
      </w:r>
    </w:p>
    <w:p w14:paraId="63DC0863" w14:textId="77777777" w:rsidR="002570A1" w:rsidRPr="00627CDE" w:rsidRDefault="002570A1" w:rsidP="00CD17E5">
      <w:pPr>
        <w:pStyle w:val="tekstost"/>
        <w:numPr>
          <w:ilvl w:val="0"/>
          <w:numId w:val="19"/>
        </w:numPr>
        <w:spacing w:before="120" w:line="288" w:lineRule="auto"/>
        <w:rPr>
          <w:rFonts w:ascii="Arial" w:hAnsi="Arial" w:cs="Arial"/>
        </w:rPr>
      </w:pPr>
      <w:r w:rsidRPr="00627CDE">
        <w:rPr>
          <w:rFonts w:ascii="Arial" w:hAnsi="Arial" w:cs="Arial"/>
        </w:rPr>
        <w:t>ustawy z dnia 19 lipca 2019 r. o zapewnianiu dostępności osobom ze szczególnymi potrzebami,</w:t>
      </w:r>
    </w:p>
    <w:p w14:paraId="0B3AAB97" w14:textId="77777777" w:rsidR="002570A1" w:rsidRPr="00627CDE" w:rsidRDefault="002570A1" w:rsidP="00CD17E5">
      <w:pPr>
        <w:pStyle w:val="tekstost"/>
        <w:numPr>
          <w:ilvl w:val="0"/>
          <w:numId w:val="19"/>
        </w:numPr>
        <w:spacing w:before="120" w:line="288" w:lineRule="auto"/>
        <w:rPr>
          <w:rFonts w:ascii="Arial" w:hAnsi="Arial" w:cs="Arial"/>
        </w:rPr>
      </w:pPr>
      <w:r w:rsidRPr="00627CDE">
        <w:rPr>
          <w:rFonts w:ascii="Arial" w:hAnsi="Arial" w:cs="Arial"/>
        </w:rPr>
        <w:t>Wytycznych: Dostępność cyfrowa w zamówieniach publicznych (załącznik do SWZ).</w:t>
      </w:r>
    </w:p>
    <w:p w14:paraId="64D5695D"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Wykonawca na etapie odbioru przedstawi oświadczenie o zgodności przedmiotu zamówienia z ustawą o dostępności cyfrowej. Oświadczenie ma być przygotowane na podstawie badania/weryfikacji wykonanego przez osobę posiadającą wiedzę w zakresie dostępności cyfrowej.</w:t>
      </w:r>
    </w:p>
    <w:p w14:paraId="6A3806C0"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Zamawiający zastrzega sobie możliwość dokonania weryfikacji przedmiotu umowy pod kątem dostępności cyfrowej poprzez zlecenie zewnętrznemu wykonawcy sprawdzenia czy przedmiot umowy jest dostępny cyfrowo w wymaganym zakresie.</w:t>
      </w:r>
    </w:p>
    <w:p w14:paraId="0267D828" w14:textId="77777777" w:rsidR="002570A1" w:rsidRPr="00627CDE" w:rsidRDefault="002570A1" w:rsidP="002570A1">
      <w:pPr>
        <w:pStyle w:val="tekstost"/>
        <w:spacing w:before="120" w:line="288" w:lineRule="auto"/>
        <w:rPr>
          <w:rFonts w:ascii="Arial" w:hAnsi="Arial" w:cs="Arial"/>
        </w:rPr>
      </w:pPr>
    </w:p>
    <w:p w14:paraId="64DC394A"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IV. WYKONAWSTWO ROBÓT</w:t>
      </w:r>
    </w:p>
    <w:p w14:paraId="6F8EC604" w14:textId="77777777" w:rsidR="002570A1" w:rsidRPr="00627CDE" w:rsidRDefault="002570A1" w:rsidP="002570A1">
      <w:pPr>
        <w:pStyle w:val="Nagwek2"/>
        <w:tabs>
          <w:tab w:val="left" w:pos="540"/>
        </w:tabs>
        <w:spacing w:line="288" w:lineRule="auto"/>
        <w:rPr>
          <w:rFonts w:ascii="Arial" w:hAnsi="Arial" w:cs="Arial"/>
          <w:b w:val="0"/>
          <w:sz w:val="20"/>
          <w:szCs w:val="20"/>
        </w:rPr>
      </w:pPr>
      <w:r w:rsidRPr="00627CDE">
        <w:rPr>
          <w:rFonts w:ascii="Arial" w:hAnsi="Arial" w:cs="Arial"/>
          <w:iCs/>
          <w:sz w:val="20"/>
          <w:szCs w:val="20"/>
          <w:lang w:bidi="he-IL"/>
        </w:rPr>
        <w:t>4.1.</w:t>
      </w:r>
      <w:r w:rsidRPr="00627CDE">
        <w:rPr>
          <w:rFonts w:ascii="Arial" w:hAnsi="Arial" w:cs="Arial"/>
          <w:iCs/>
          <w:sz w:val="20"/>
          <w:szCs w:val="20"/>
          <w:lang w:bidi="he-IL"/>
        </w:rPr>
        <w:tab/>
        <w:t>Oznakowanie i zabezpieczenie robót</w:t>
      </w:r>
    </w:p>
    <w:p w14:paraId="534F7B24"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Oznakowanie robót musi być zgodne z zatwierdzonym Projektem Tymczasowej Organizacji Ruchu, który Wykonawca opracuje i uzgodni własnym staraniem i na własny koszt. W czasie wykonywania robót Wykonawca dostarczy, zainstaluje i będzie obsługiwał wszystkie tymczasowe urządzenia zabezpieczające organizację ruchu. Należyte utrzymanie wraz z zabezpieczeniem czytelności i zgodności z projektem oznakowania w czasie trwania robót należy do Wykonawcy robót. Wykonawca w ramach kontraktu opracuje, uzgodni oraz wykona na własny koszt stałe oznakowanie wyremontowanego odcinka drogi.</w:t>
      </w:r>
    </w:p>
    <w:p w14:paraId="2B33FF4D"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Zabezpieczenie terenu robót przed dostępem osób nieuprawnionych należy do Wykonawcy robót. </w:t>
      </w:r>
    </w:p>
    <w:p w14:paraId="04D6040B" w14:textId="77777777" w:rsidR="002570A1" w:rsidRPr="00627CDE" w:rsidRDefault="002570A1" w:rsidP="002570A1">
      <w:pPr>
        <w:pStyle w:val="tekstost"/>
        <w:spacing w:line="288" w:lineRule="auto"/>
        <w:rPr>
          <w:rFonts w:ascii="Arial" w:hAnsi="Arial" w:cs="Arial"/>
        </w:rPr>
      </w:pPr>
      <w:r w:rsidRPr="00627CDE">
        <w:rPr>
          <w:rFonts w:ascii="Arial" w:hAnsi="Arial" w:cs="Arial"/>
        </w:rPr>
        <w:t>Do opracowanego zatwierdzonego projektu organizacji ruchu na czas robót Wykonawca obowiązany jest dołączyć pismo wysłane do organu ruchu, zarządu drogi i Komendy Wojewódzkiej Policji, informujące o dacie wprowadzenia organizacji ruchu „…tytuł projektu…”, zatwierdzonej przez organ ruchu pismem „nr…” z dnia „….” Zachowując 7 dniowy termin wyprzedzający.</w:t>
      </w:r>
    </w:p>
    <w:p w14:paraId="2165D006" w14:textId="77777777" w:rsidR="002570A1" w:rsidRPr="00627CDE" w:rsidRDefault="002570A1" w:rsidP="002570A1">
      <w:pPr>
        <w:pStyle w:val="tekstost"/>
        <w:spacing w:line="288" w:lineRule="auto"/>
        <w:rPr>
          <w:rFonts w:ascii="Arial" w:hAnsi="Arial" w:cs="Arial"/>
        </w:rPr>
      </w:pPr>
      <w:r w:rsidRPr="00627CDE">
        <w:rPr>
          <w:rFonts w:ascii="Arial" w:hAnsi="Arial" w:cs="Arial"/>
        </w:rPr>
        <w:t>Wykonawca jest zobowiązany:</w:t>
      </w:r>
    </w:p>
    <w:p w14:paraId="59EA283B" w14:textId="77777777" w:rsidR="002570A1" w:rsidRPr="00627CDE" w:rsidRDefault="002570A1" w:rsidP="00CD17E5">
      <w:pPr>
        <w:numPr>
          <w:ilvl w:val="0"/>
          <w:numId w:val="15"/>
        </w:numPr>
        <w:spacing w:after="0" w:line="288" w:lineRule="auto"/>
        <w:ind w:left="357" w:hanging="357"/>
        <w:rPr>
          <w:rFonts w:ascii="Arial" w:hAnsi="Arial" w:cs="Arial"/>
          <w:sz w:val="20"/>
          <w:szCs w:val="20"/>
        </w:rPr>
      </w:pPr>
      <w:r w:rsidRPr="00627CDE">
        <w:rPr>
          <w:rFonts w:ascii="Arial" w:hAnsi="Arial" w:cs="Arial"/>
          <w:sz w:val="20"/>
          <w:szCs w:val="20"/>
        </w:rPr>
        <w:t>powiadomić organ ruchu, zarząd drogi i Komendę Wojewódzką Policji o dacie wprowadzenia organizacji ruchu na czas robót, zatwierdzonej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0716462A" w14:textId="77777777" w:rsidR="002570A1" w:rsidRPr="00627CDE" w:rsidRDefault="002570A1" w:rsidP="00CD17E5">
      <w:pPr>
        <w:numPr>
          <w:ilvl w:val="0"/>
          <w:numId w:val="15"/>
        </w:numPr>
        <w:spacing w:after="0" w:line="288" w:lineRule="auto"/>
        <w:ind w:left="357" w:hanging="357"/>
        <w:rPr>
          <w:rFonts w:ascii="Arial" w:hAnsi="Arial" w:cs="Arial"/>
          <w:sz w:val="20"/>
          <w:szCs w:val="20"/>
        </w:rPr>
      </w:pPr>
      <w:r w:rsidRPr="00627CDE">
        <w:rPr>
          <w:rFonts w:ascii="Arial" w:hAnsi="Arial" w:cs="Arial"/>
          <w:sz w:val="20"/>
          <w:szCs w:val="20"/>
        </w:rPr>
        <w:t xml:space="preserve">wprowadzić tymczasową organizację ruchu i utrzymywać ją zgodnie z zatwierdzeniem organu ruchu. </w:t>
      </w:r>
    </w:p>
    <w:p w14:paraId="7C8E6DDB" w14:textId="77777777" w:rsidR="002570A1" w:rsidRPr="00627CDE" w:rsidRDefault="002570A1" w:rsidP="002570A1">
      <w:pPr>
        <w:spacing w:line="288" w:lineRule="auto"/>
        <w:ind w:left="357"/>
        <w:rPr>
          <w:rFonts w:ascii="Arial" w:hAnsi="Arial" w:cs="Arial"/>
          <w:sz w:val="20"/>
          <w:szCs w:val="20"/>
        </w:rPr>
      </w:pPr>
      <w:r w:rsidRPr="00627CDE">
        <w:rPr>
          <w:rFonts w:ascii="Arial" w:hAnsi="Arial" w:cs="Arial"/>
          <w:sz w:val="20"/>
          <w:szCs w:val="20"/>
        </w:rPr>
        <w:lastRenderedPageBreak/>
        <w:t>Wykonawca ponosi odpowiedzialność za prawidłowe oznakowanie i zabezpieczenie: miejsca prowadzonych robót w pasie drogowym i wykonanych objazdów oraz za ich utrzymanie przez cały czas wykonywania robót.</w:t>
      </w:r>
    </w:p>
    <w:p w14:paraId="7F195806" w14:textId="77777777" w:rsidR="002570A1" w:rsidRPr="00627CDE" w:rsidRDefault="002570A1" w:rsidP="002570A1">
      <w:pPr>
        <w:tabs>
          <w:tab w:val="num" w:pos="1182"/>
        </w:tabs>
        <w:spacing w:line="288" w:lineRule="auto"/>
        <w:ind w:left="357"/>
        <w:rPr>
          <w:rFonts w:ascii="Arial" w:hAnsi="Arial" w:cs="Arial"/>
          <w:sz w:val="20"/>
          <w:szCs w:val="20"/>
        </w:rPr>
      </w:pPr>
      <w:r w:rsidRPr="00627CDE">
        <w:rPr>
          <w:rFonts w:ascii="Arial" w:hAnsi="Arial" w:cs="Arial"/>
          <w:sz w:val="20"/>
          <w:szCs w:val="20"/>
        </w:rPr>
        <w:t>Organizacja ruchu po zakończeniu robót musi odpowiadać stałej organizacji ruchu lub wykonanej zgodnie z dokumentacją projektową i STWiORB.</w:t>
      </w:r>
    </w:p>
    <w:p w14:paraId="0A52ECEC" w14:textId="77777777" w:rsidR="002570A1" w:rsidRPr="00627CDE" w:rsidRDefault="002570A1" w:rsidP="002570A1">
      <w:pPr>
        <w:tabs>
          <w:tab w:val="num" w:pos="1182"/>
        </w:tabs>
        <w:spacing w:line="288" w:lineRule="auto"/>
        <w:ind w:left="357"/>
        <w:rPr>
          <w:rFonts w:ascii="Arial" w:hAnsi="Arial" w:cs="Arial"/>
          <w:sz w:val="20"/>
          <w:szCs w:val="20"/>
        </w:rPr>
      </w:pPr>
      <w:r w:rsidRPr="00627CDE">
        <w:rPr>
          <w:rFonts w:ascii="Arial" w:hAnsi="Arial" w:cs="Arial"/>
          <w:sz w:val="20"/>
          <w:szCs w:val="20"/>
        </w:rPr>
        <w:t>Wykonawca poza opracowaniem na swój koszt wymaganych projektów organizacji ruchu zobowiązany jest do:</w:t>
      </w:r>
    </w:p>
    <w:p w14:paraId="2A57CE43" w14:textId="77777777" w:rsidR="002570A1" w:rsidRPr="00627CDE" w:rsidRDefault="002570A1"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likwidacji i demontażu oznakowania robót po ich zakończeniu,</w:t>
      </w:r>
    </w:p>
    <w:p w14:paraId="0590A07B" w14:textId="77777777" w:rsidR="002570A1" w:rsidRPr="00627CDE" w:rsidRDefault="002570A1"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usunięcia z korony drogi maszyn drogowych i urządzeń w czasie przerw w prowadzonych pracach lub dokonania zabezpieczenia w sposób akceptowany przez Inspektora Nadzoru Inwestorskiego przy realizacji robót „pod ruchem”,</w:t>
      </w:r>
    </w:p>
    <w:p w14:paraId="186954BF" w14:textId="77777777" w:rsidR="002570A1" w:rsidRPr="00627CDE" w:rsidRDefault="002570A1"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poinformowania mieszkańców i osób prowadzących działalność gospodarczą, usługową, media lokalne, Policję, Państwową Straż Pożarną, Pogotowie Ratunkowe, przewoźników transportu drogowego w tym transportu osobowego, sztab kryzysowy, Urząd Marszałkowski Województwa Podkarpackiego, Podkarpacki Zarząd Dróg Wojewódzkich w Rzeszowie, portale internetowe itp. w rejonie robót o spodziewanych utrudnieniach w ruchu drogowym poprzez przekazanie informacji w sposób powszechnie dostępny (np. tablice ogłoszeń, strony internetowe, zebrania mieszkańców w gminie, parafii, przekazy mediów lub inny sposób zwyczajowo przyjęty) wraz z udokumentowaniem takiego działania,</w:t>
      </w:r>
    </w:p>
    <w:p w14:paraId="1BE4D07F" w14:textId="77777777" w:rsidR="002570A1" w:rsidRPr="00627CDE" w:rsidRDefault="002570A1"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współdziałania z innymi podmiotami dla bezkolizyjnego prowadzenia robót w zajętym pasie drogowym,</w:t>
      </w:r>
    </w:p>
    <w:p w14:paraId="341F58F3" w14:textId="77777777" w:rsidR="002570A1" w:rsidRPr="00627CDE" w:rsidRDefault="002570A1"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przewidzenia prowadzenia prac w systemie wielozmianowym oraz w dniach wolnych od pracy celem skrócenia czasu występowania utrudnień,</w:t>
      </w:r>
    </w:p>
    <w:p w14:paraId="31A440B0" w14:textId="77777777" w:rsidR="002570A1" w:rsidRPr="00627CDE" w:rsidRDefault="002570A1" w:rsidP="00CD17E5">
      <w:pPr>
        <w:numPr>
          <w:ilvl w:val="0"/>
          <w:numId w:val="16"/>
        </w:numPr>
        <w:spacing w:after="0" w:line="288" w:lineRule="auto"/>
        <w:ind w:left="708"/>
        <w:rPr>
          <w:rFonts w:ascii="Arial" w:hAnsi="Arial" w:cs="Arial"/>
          <w:sz w:val="20"/>
          <w:szCs w:val="20"/>
        </w:rPr>
      </w:pPr>
      <w:r w:rsidRPr="00627CDE">
        <w:rPr>
          <w:rFonts w:ascii="Arial" w:hAnsi="Arial" w:cs="Arial"/>
          <w:sz w:val="20"/>
          <w:szCs w:val="20"/>
        </w:rPr>
        <w:t>zapewnienia realizacji w terminie ważności zatwierdzonych projektów organizacji ruchu jednocześnie z utrzymywaniem i nadzorowaniem zgodności wprowadzonej organizacji ruchu z zatwierdzonym projektem oraz kompletnością i czytelnością oznakowania.</w:t>
      </w:r>
    </w:p>
    <w:p w14:paraId="055274AF" w14:textId="77777777" w:rsidR="002570A1" w:rsidRPr="00627CDE" w:rsidRDefault="002570A1" w:rsidP="002570A1">
      <w:pPr>
        <w:pStyle w:val="tekstost"/>
        <w:spacing w:line="288" w:lineRule="auto"/>
        <w:rPr>
          <w:rFonts w:ascii="Arial" w:hAnsi="Arial" w:cs="Arial"/>
        </w:rPr>
      </w:pPr>
    </w:p>
    <w:p w14:paraId="475321C2"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Podstawę prawną dla prac związanych z oznakowaniem i zabezpieczeniem robót stanowią:</w:t>
      </w:r>
    </w:p>
    <w:p w14:paraId="5B42F48E" w14:textId="77777777" w:rsidR="002570A1" w:rsidRPr="00627CDE" w:rsidRDefault="002570A1" w:rsidP="00CD17E5">
      <w:pPr>
        <w:pStyle w:val="tekstost"/>
        <w:numPr>
          <w:ilvl w:val="0"/>
          <w:numId w:val="11"/>
        </w:numPr>
        <w:spacing w:line="288" w:lineRule="auto"/>
        <w:textAlignment w:val="auto"/>
        <w:rPr>
          <w:rFonts w:ascii="Arial" w:hAnsi="Arial" w:cs="Arial"/>
        </w:rPr>
      </w:pPr>
      <w:r w:rsidRPr="00627CDE">
        <w:rPr>
          <w:rFonts w:ascii="Arial" w:hAnsi="Arial" w:cs="Arial"/>
        </w:rPr>
        <w:t>Ustawa z dnia 20 czerwca 1997r. Prawo o ruchu drogowym (Dz. U. 2024 poz. 1251).</w:t>
      </w:r>
    </w:p>
    <w:p w14:paraId="32ACC6B3" w14:textId="77777777" w:rsidR="002570A1" w:rsidRPr="00627CDE" w:rsidRDefault="002570A1" w:rsidP="00CD17E5">
      <w:pPr>
        <w:pStyle w:val="tekstost"/>
        <w:numPr>
          <w:ilvl w:val="0"/>
          <w:numId w:val="11"/>
        </w:numPr>
        <w:spacing w:line="288" w:lineRule="auto"/>
        <w:textAlignment w:val="auto"/>
        <w:rPr>
          <w:rFonts w:ascii="Arial" w:hAnsi="Arial" w:cs="Arial"/>
        </w:rPr>
      </w:pPr>
      <w:r w:rsidRPr="00627CDE">
        <w:rPr>
          <w:rFonts w:ascii="Arial" w:hAnsi="Arial" w:cs="Arial"/>
        </w:rPr>
        <w:t xml:space="preserve">Rozporządzenie Ministra Infrastruktury z dnia 23 września 2003r. w sprawie szczegółowych warunków zarządzania ruchem na drogach oraz wykonywania nadzoru nad tym zarządzeniem </w:t>
      </w:r>
      <w:r w:rsidRPr="00627CDE">
        <w:rPr>
          <w:rFonts w:ascii="Arial" w:hAnsi="Arial" w:cs="Arial"/>
        </w:rPr>
        <w:br/>
        <w:t>(Dz.U. 2017 poz. 784)</w:t>
      </w:r>
    </w:p>
    <w:p w14:paraId="294F9613" w14:textId="77777777" w:rsidR="002570A1" w:rsidRPr="00627CDE" w:rsidRDefault="002570A1" w:rsidP="00CD17E5">
      <w:pPr>
        <w:pStyle w:val="tekstost"/>
        <w:numPr>
          <w:ilvl w:val="0"/>
          <w:numId w:val="11"/>
        </w:numPr>
        <w:spacing w:line="288" w:lineRule="auto"/>
        <w:textAlignment w:val="auto"/>
        <w:rPr>
          <w:rFonts w:ascii="Arial" w:hAnsi="Arial" w:cs="Arial"/>
        </w:rPr>
      </w:pPr>
      <w:r w:rsidRPr="00627CDE">
        <w:rPr>
          <w:rFonts w:ascii="Arial" w:hAnsi="Arial" w:cs="Arial"/>
        </w:rPr>
        <w:t>Rozporządzenie Ministra Infrastruktury z dnia 14 października 2022 r. zmieniające rozporządzenie w sprawie szczegółowych warunków technicznych dla znaków i sygnałów drogowych oraz urządzeń bezpieczeństwa ruchu drogowego i warunków ich umieszczania na drogach (Dz. U. 2022 poz. 2377)</w:t>
      </w:r>
    </w:p>
    <w:p w14:paraId="6D3D1098" w14:textId="77777777" w:rsidR="002570A1" w:rsidRPr="00627CDE" w:rsidRDefault="002570A1" w:rsidP="00CD17E5">
      <w:pPr>
        <w:pStyle w:val="tekstost"/>
        <w:numPr>
          <w:ilvl w:val="0"/>
          <w:numId w:val="11"/>
        </w:numPr>
        <w:spacing w:line="288" w:lineRule="auto"/>
        <w:textAlignment w:val="auto"/>
        <w:rPr>
          <w:rFonts w:ascii="Arial" w:hAnsi="Arial" w:cs="Arial"/>
        </w:rPr>
      </w:pPr>
      <w:r w:rsidRPr="00627CDE">
        <w:rPr>
          <w:rFonts w:ascii="Arial" w:hAnsi="Arial" w:cs="Arial"/>
        </w:rPr>
        <w:t>Rozporządzenie Ministrów Infrastruktury oraz Spraw Wewnętrznych i Administracji z dnia 14 października 2022 r. zmieniające rozporządzenie w sprawie znaków i sygnałów drogowych (Dz. U. 2022 poz. 2372).</w:t>
      </w:r>
    </w:p>
    <w:p w14:paraId="5AB2922D" w14:textId="77777777" w:rsidR="002570A1" w:rsidRPr="00627CDE" w:rsidRDefault="002570A1" w:rsidP="002570A1">
      <w:pPr>
        <w:spacing w:after="0" w:line="288" w:lineRule="auto"/>
        <w:rPr>
          <w:rFonts w:ascii="Arial" w:hAnsi="Arial" w:cs="Arial"/>
          <w:sz w:val="20"/>
          <w:szCs w:val="20"/>
        </w:rPr>
      </w:pPr>
    </w:p>
    <w:p w14:paraId="0F9EA50A"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t>4.2.</w:t>
      </w:r>
      <w:r w:rsidRPr="00627CDE">
        <w:rPr>
          <w:rFonts w:ascii="Arial" w:hAnsi="Arial" w:cs="Arial"/>
          <w:iCs/>
          <w:sz w:val="20"/>
          <w:szCs w:val="20"/>
          <w:lang w:bidi="he-IL"/>
        </w:rPr>
        <w:tab/>
        <w:t>Dzierżawa i koszty związane z rekultywacją gruntów</w:t>
      </w:r>
    </w:p>
    <w:p w14:paraId="542E1832"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Zamawiający nie przewiduje na etapie realizacyjnym konieczności zajęcia innych gruntów, niż teren pasa drogowego i pasa wodnego.</w:t>
      </w:r>
    </w:p>
    <w:p w14:paraId="07630C69"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W przypadku wystąpienia konieczności czasowego zajęcia gruntów przyległych, ze względów technologicznych, wszelkie koszty związane z pozyskaniem, dzierżawą czy rekultywacją  gruntów ponosi Wykonawca. Koszty te należy przewidzieć na etapie przygotowania oferty i uwzględnić je w cenie ofertowej. </w:t>
      </w:r>
    </w:p>
    <w:p w14:paraId="7DDFCE3D"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Całość kosztów prac związanych z pozyskaniem, przeprowadzeniem uzgodnień dla remontu mostu, Wykonawca ujmie w cenie kontraktu. </w:t>
      </w:r>
    </w:p>
    <w:p w14:paraId="0DF7FFE9" w14:textId="77777777" w:rsidR="002570A1" w:rsidRPr="00627CDE" w:rsidRDefault="002570A1" w:rsidP="002570A1">
      <w:pPr>
        <w:pStyle w:val="tekstost"/>
        <w:spacing w:line="288" w:lineRule="auto"/>
        <w:rPr>
          <w:rFonts w:ascii="Arial" w:hAnsi="Arial" w:cs="Arial"/>
        </w:rPr>
      </w:pPr>
    </w:p>
    <w:p w14:paraId="7E2149F5"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r w:rsidRPr="00627CDE">
        <w:rPr>
          <w:rFonts w:ascii="Arial" w:hAnsi="Arial" w:cs="Arial"/>
          <w:iCs/>
          <w:sz w:val="20"/>
          <w:szCs w:val="20"/>
          <w:lang w:bidi="he-IL"/>
        </w:rPr>
        <w:lastRenderedPageBreak/>
        <w:t>4.3.</w:t>
      </w:r>
      <w:r w:rsidRPr="00627CDE">
        <w:rPr>
          <w:rFonts w:ascii="Arial" w:hAnsi="Arial" w:cs="Arial"/>
          <w:iCs/>
          <w:sz w:val="20"/>
          <w:szCs w:val="20"/>
          <w:lang w:bidi="he-IL"/>
        </w:rPr>
        <w:tab/>
        <w:t>Wykonawstwo robót</w:t>
      </w:r>
    </w:p>
    <w:p w14:paraId="5E1F44AC" w14:textId="77777777" w:rsidR="002570A1" w:rsidRPr="00627CDE" w:rsidRDefault="002570A1" w:rsidP="002570A1">
      <w:pPr>
        <w:pStyle w:val="tekstost"/>
        <w:spacing w:before="120" w:line="288" w:lineRule="auto"/>
        <w:rPr>
          <w:rFonts w:ascii="Arial" w:hAnsi="Arial" w:cs="Arial"/>
        </w:rPr>
      </w:pPr>
      <w:r w:rsidRPr="00627CDE">
        <w:rPr>
          <w:rFonts w:ascii="Arial" w:hAnsi="Arial" w:cs="Arial"/>
        </w:rPr>
        <w:t>Celem monitorowania postępu robót Wykonawca przedstawi Inwestorowi do zatwierdzenia szczegółowy harmonogram prac zgodnie z zapisami umownymi.</w:t>
      </w:r>
    </w:p>
    <w:p w14:paraId="709A604F"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Wykonawca zrealizuje roboty zgodnie z otrzymaną zgodą na realizację robót niewymagających uzyskania pozwolenia na budowę i zatwierdzonym przez Inwestora projektem wykonawczym. Zgodność dotyczy zarówno zakresu, jak i sposobu wykonania robót podanego w szczegółowych specyfikacjach technicznych. </w:t>
      </w:r>
    </w:p>
    <w:p w14:paraId="6D6DB121"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Roboty w zakresie niesprecyzowanym w dokumentacji technicznej, Wykonawca winien wykonać w oparciu o obowiązujące przepisy, instrukcje i normy lub im równoważne, oraz swoje doświadczenie i wiedzę techniczną. Wszelkie prace dodatkowe wynikające z niewłaściwego wykonania robót objętych przetargiem, Wykonawca realizuje na własny koszt. </w:t>
      </w:r>
    </w:p>
    <w:p w14:paraId="243137B3"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Wykonawca zobowiązany jest również do wykonania robót mających istotne znaczenie dla bezpieczeństwa ruchu, czy też trwałości przedsięwzięcia. </w:t>
      </w:r>
    </w:p>
    <w:p w14:paraId="0F32997C"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Wszelkie roszczenia osób i instytucji spowodowane zniszczeniami lub uszkodzeniami mienia, związanymi z wykonawstwem robót pokrywa Wykonawca. </w:t>
      </w:r>
    </w:p>
    <w:p w14:paraId="2336DA27" w14:textId="77777777" w:rsidR="002570A1" w:rsidRPr="00627CDE" w:rsidRDefault="002570A1" w:rsidP="002570A1">
      <w:pPr>
        <w:pStyle w:val="tekstost"/>
        <w:spacing w:line="288" w:lineRule="auto"/>
        <w:rPr>
          <w:rFonts w:ascii="Arial" w:hAnsi="Arial" w:cs="Arial"/>
        </w:rPr>
      </w:pPr>
      <w:r w:rsidRPr="00627CDE">
        <w:rPr>
          <w:rFonts w:ascii="Arial" w:hAnsi="Arial" w:cs="Arial"/>
        </w:rPr>
        <w:t>Inwestor wymaga, aby roboty budowlane były wykonane przy prowadzonym ruchu połówkami. Jednocześnie informujemy, że należy wykonać i uzgodnić projekt stałej i czasowej organizacji ruchu na czas robót. Wykonawca będzie zobowiązany do przyjęcia odpowiedzialności cywilnej za wyniki działalności w zakresie: organizacji robót budowlanych, zabezpieczenia interesów osób trzecich, ochrony środowiska, warunków bezpieczeństwa pracy, warunków bezpieczeństwa ruchu drogowego.</w:t>
      </w:r>
    </w:p>
    <w:p w14:paraId="0A5BD52D" w14:textId="77777777" w:rsidR="002570A1" w:rsidRPr="00627CDE" w:rsidRDefault="002570A1" w:rsidP="002570A1">
      <w:pPr>
        <w:pStyle w:val="tekstost"/>
        <w:spacing w:line="288" w:lineRule="auto"/>
        <w:rPr>
          <w:rFonts w:ascii="Arial" w:hAnsi="Arial" w:cs="Arial"/>
        </w:rPr>
      </w:pPr>
      <w:r w:rsidRPr="00627CDE">
        <w:rPr>
          <w:rFonts w:ascii="Arial" w:hAnsi="Arial" w:cs="Arial"/>
        </w:rPr>
        <w:t>Wyroby budowlane, stosowane w trakcie wykonywania robót budowlanych, mają spełniać wymagania polskich przepisów, a Wykonawca będzie posiadał dokumenty potwierdzające, że zostały one wprowadzone do obrotu, zgodnie z regulacjami przepisów o wyrobach budowlanych i posiadają wymagane parametry. Inwestor przewiduje bieżącą kontrolę wykonywanych robót budowlanych.</w:t>
      </w:r>
    </w:p>
    <w:p w14:paraId="000DCC02"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Wykonawca jest odpowiedzialny za należyte utrzymanie i zabezpieczenie terenu budowy przez cały okres trwania kontraktu. </w:t>
      </w:r>
    </w:p>
    <w:p w14:paraId="2C582618" w14:textId="77777777" w:rsidR="002570A1" w:rsidRPr="00627CDE" w:rsidRDefault="002570A1" w:rsidP="002570A1">
      <w:pPr>
        <w:pStyle w:val="Nagwek2"/>
        <w:tabs>
          <w:tab w:val="left" w:pos="540"/>
        </w:tabs>
        <w:spacing w:line="288" w:lineRule="auto"/>
        <w:rPr>
          <w:rFonts w:ascii="Arial" w:hAnsi="Arial" w:cs="Arial"/>
          <w:b w:val="0"/>
          <w:bCs w:val="0"/>
          <w:iCs/>
          <w:sz w:val="20"/>
          <w:szCs w:val="20"/>
          <w:lang w:bidi="he-IL"/>
        </w:rPr>
      </w:pPr>
    </w:p>
    <w:p w14:paraId="4CBA377E" w14:textId="77777777" w:rsidR="002570A1" w:rsidRPr="00627CDE" w:rsidRDefault="002570A1" w:rsidP="002570A1">
      <w:pPr>
        <w:pStyle w:val="Nagwek2"/>
        <w:tabs>
          <w:tab w:val="left" w:pos="540"/>
        </w:tabs>
        <w:spacing w:line="288" w:lineRule="auto"/>
        <w:rPr>
          <w:rFonts w:ascii="Arial" w:hAnsi="Arial" w:cs="Arial"/>
          <w:b w:val="0"/>
          <w:sz w:val="20"/>
          <w:szCs w:val="20"/>
        </w:rPr>
      </w:pPr>
      <w:r w:rsidRPr="00627CDE">
        <w:rPr>
          <w:rFonts w:ascii="Arial" w:hAnsi="Arial" w:cs="Arial"/>
          <w:iCs/>
          <w:sz w:val="20"/>
          <w:szCs w:val="20"/>
          <w:lang w:bidi="he-IL"/>
        </w:rPr>
        <w:t>4.4.</w:t>
      </w:r>
      <w:r w:rsidRPr="00627CDE">
        <w:rPr>
          <w:rFonts w:ascii="Arial" w:hAnsi="Arial" w:cs="Arial"/>
          <w:iCs/>
          <w:sz w:val="20"/>
          <w:szCs w:val="20"/>
          <w:lang w:bidi="he-IL"/>
        </w:rPr>
        <w:tab/>
        <w:t>Rozliczenie zadania</w:t>
      </w:r>
    </w:p>
    <w:p w14:paraId="1EEFBCE9" w14:textId="2AAD9A64" w:rsidR="002570A1" w:rsidRPr="00627CDE" w:rsidRDefault="002570A1" w:rsidP="002570A1">
      <w:pPr>
        <w:pStyle w:val="tekstost"/>
        <w:spacing w:before="120" w:line="288" w:lineRule="auto"/>
        <w:rPr>
          <w:rFonts w:ascii="Arial" w:hAnsi="Arial" w:cs="Arial"/>
        </w:rPr>
      </w:pPr>
      <w:r w:rsidRPr="00627CDE">
        <w:rPr>
          <w:rFonts w:ascii="Arial" w:hAnsi="Arial" w:cs="Arial"/>
        </w:rPr>
        <w:t xml:space="preserve">Zamawiający dopuszcza fakturowanie częściowe. Płatności dokonywane będą dla każdego zadania oddzielnie, pierwsza transza przy zaangażowaniu na poziomie </w:t>
      </w:r>
      <w:r w:rsidR="00AF4A12">
        <w:rPr>
          <w:rFonts w:ascii="Arial" w:hAnsi="Arial" w:cs="Arial"/>
        </w:rPr>
        <w:t xml:space="preserve">min. </w:t>
      </w:r>
      <w:r w:rsidRPr="00627CDE">
        <w:rPr>
          <w:rFonts w:ascii="Arial" w:hAnsi="Arial" w:cs="Arial"/>
        </w:rPr>
        <w:t xml:space="preserve">50% zrealizowanych robót, pozostałe płatności nie częściej niż raz w miesiącu. </w:t>
      </w:r>
    </w:p>
    <w:p w14:paraId="6E2EEBD7" w14:textId="77777777" w:rsidR="002570A1" w:rsidRPr="00627CDE" w:rsidRDefault="002570A1" w:rsidP="002570A1">
      <w:pPr>
        <w:pStyle w:val="tekstost"/>
        <w:spacing w:line="288" w:lineRule="auto"/>
        <w:rPr>
          <w:rFonts w:ascii="Arial" w:hAnsi="Arial" w:cs="Arial"/>
        </w:rPr>
      </w:pPr>
      <w:r w:rsidRPr="00627CDE">
        <w:rPr>
          <w:rFonts w:ascii="Arial" w:hAnsi="Arial" w:cs="Arial"/>
        </w:rPr>
        <w:t xml:space="preserve">Płatności dokonywane będą na podstawie faktur Wykonawcy, potwierdzonych ze strony Inspektora Nadzoru, z dołączonym zatwierdzonym protokołem odbioru robót i dokumentami obmiarowymi – w terminie 30 dni od daty wpływu faktury do Zamawiającego. </w:t>
      </w:r>
    </w:p>
    <w:p w14:paraId="191A95F6" w14:textId="77777777" w:rsidR="002570A1" w:rsidRPr="00627CDE" w:rsidRDefault="002570A1" w:rsidP="002570A1">
      <w:pPr>
        <w:pStyle w:val="tekstost"/>
        <w:spacing w:line="288" w:lineRule="auto"/>
        <w:rPr>
          <w:rFonts w:ascii="Arial" w:hAnsi="Arial" w:cs="Arial"/>
        </w:rPr>
      </w:pPr>
    </w:p>
    <w:p w14:paraId="2BF7C5C7" w14:textId="77777777" w:rsidR="002570A1" w:rsidRPr="00627CDE" w:rsidRDefault="002570A1" w:rsidP="002570A1">
      <w:pPr>
        <w:pStyle w:val="tekstost"/>
        <w:spacing w:line="288" w:lineRule="auto"/>
        <w:rPr>
          <w:rFonts w:ascii="Arial" w:hAnsi="Arial" w:cs="Arial"/>
        </w:rPr>
      </w:pPr>
    </w:p>
    <w:p w14:paraId="5B6B1ABD" w14:textId="77777777" w:rsidR="002570A1" w:rsidRPr="00627CDE" w:rsidRDefault="002570A1" w:rsidP="002570A1">
      <w:pPr>
        <w:pStyle w:val="tekstost"/>
        <w:spacing w:line="288" w:lineRule="auto"/>
        <w:rPr>
          <w:rFonts w:ascii="Arial" w:hAnsi="Arial" w:cs="Arial"/>
        </w:rPr>
      </w:pPr>
    </w:p>
    <w:p w14:paraId="654CE0E0" w14:textId="77777777" w:rsidR="001563CD" w:rsidRPr="00627CDE" w:rsidRDefault="002570A1" w:rsidP="001563CD">
      <w:pPr>
        <w:pStyle w:val="tekstost"/>
        <w:spacing w:line="288" w:lineRule="auto"/>
        <w:rPr>
          <w:rFonts w:ascii="Arial" w:hAnsi="Arial" w:cs="Arial"/>
          <w:b/>
          <w:bCs/>
          <w:iCs/>
          <w:lang w:bidi="he-IL"/>
        </w:rPr>
      </w:pPr>
      <w:r w:rsidRPr="00627CDE">
        <w:rPr>
          <w:rFonts w:ascii="Arial" w:hAnsi="Arial" w:cs="Arial"/>
          <w:b/>
          <w:bCs/>
          <w:iCs/>
          <w:lang w:bidi="he-IL"/>
        </w:rPr>
        <w:t>Załącznik do PFU:</w:t>
      </w:r>
    </w:p>
    <w:p w14:paraId="42E2B909" w14:textId="64964535" w:rsidR="006661D9" w:rsidRPr="00627CDE" w:rsidRDefault="00742141" w:rsidP="00CD17E5">
      <w:pPr>
        <w:pStyle w:val="tekstost"/>
        <w:numPr>
          <w:ilvl w:val="0"/>
          <w:numId w:val="21"/>
        </w:numPr>
        <w:spacing w:line="288" w:lineRule="auto"/>
        <w:rPr>
          <w:rFonts w:ascii="Arial" w:hAnsi="Arial" w:cs="Arial"/>
        </w:rPr>
      </w:pPr>
      <w:r w:rsidRPr="00627CDE">
        <w:rPr>
          <w:rFonts w:ascii="Arial" w:hAnsi="Arial" w:cs="Arial"/>
        </w:rPr>
        <w:t>Ekspertyza</w:t>
      </w:r>
      <w:r w:rsidR="002570A1" w:rsidRPr="00627CDE">
        <w:rPr>
          <w:rFonts w:ascii="Arial" w:hAnsi="Arial" w:cs="Arial"/>
        </w:rPr>
        <w:t xml:space="preserve"> mostu </w:t>
      </w:r>
      <w:r w:rsidRPr="00627CDE">
        <w:rPr>
          <w:rFonts w:ascii="Arial" w:hAnsi="Arial" w:cs="Arial"/>
        </w:rPr>
        <w:t xml:space="preserve">przez </w:t>
      </w:r>
      <w:r w:rsidR="001563CD" w:rsidRPr="00627CDE">
        <w:rPr>
          <w:rFonts w:ascii="Arial" w:hAnsi="Arial" w:cs="Arial"/>
        </w:rPr>
        <w:t>pot. Dopływ spod Góry Semenowa (Rzeczyca) w m. Ustrzyki Górne w ciągu drogi wojewódzkiej Nr 897 Tylawa – Wołosate – Granica Państwa w km 101+906</w:t>
      </w:r>
    </w:p>
    <w:p w14:paraId="1F50C890" w14:textId="77777777" w:rsidR="0047566C" w:rsidRPr="00627CDE" w:rsidRDefault="0047566C" w:rsidP="002570A1">
      <w:pPr>
        <w:pStyle w:val="tekstost"/>
        <w:spacing w:line="288" w:lineRule="auto"/>
        <w:jc w:val="center"/>
      </w:pPr>
    </w:p>
    <w:sectPr w:rsidR="0047566C" w:rsidRPr="00627CDE" w:rsidSect="00532FF5">
      <w:pgSz w:w="11906" w:h="16838"/>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178DA" w14:textId="77777777" w:rsidR="00142688" w:rsidRDefault="00142688" w:rsidP="00F50B0B">
      <w:pPr>
        <w:spacing w:after="0" w:line="240" w:lineRule="auto"/>
      </w:pPr>
      <w:r>
        <w:separator/>
      </w:r>
    </w:p>
  </w:endnote>
  <w:endnote w:type="continuationSeparator" w:id="0">
    <w:p w14:paraId="06A51B85" w14:textId="77777777" w:rsidR="00142688" w:rsidRDefault="00142688" w:rsidP="00F5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7A297" w14:textId="77777777" w:rsidR="00142688" w:rsidRDefault="00142688" w:rsidP="00F50B0B">
      <w:pPr>
        <w:spacing w:after="0" w:line="240" w:lineRule="auto"/>
      </w:pPr>
      <w:r>
        <w:separator/>
      </w:r>
    </w:p>
  </w:footnote>
  <w:footnote w:type="continuationSeparator" w:id="0">
    <w:p w14:paraId="030EEBA3" w14:textId="77777777" w:rsidR="00142688" w:rsidRDefault="00142688" w:rsidP="00F50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5125E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bullet"/>
      <w:lvlText w:val=""/>
      <w:lvlJc w:val="left"/>
      <w:pPr>
        <w:tabs>
          <w:tab w:val="num" w:pos="-360"/>
        </w:tabs>
        <w:ind w:left="1080" w:hanging="360"/>
      </w:pPr>
      <w:rPr>
        <w:rFonts w:ascii="Symbol" w:hAnsi="Symbol" w:cs="Symbol"/>
        <w:sz w:val="22"/>
        <w:szCs w:val="22"/>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 w15:restartNumberingAfterBreak="0">
    <w:nsid w:val="0000000F"/>
    <w:multiLevelType w:val="singleLevel"/>
    <w:tmpl w:val="0000000F"/>
    <w:name w:val="WW8Num17"/>
    <w:lvl w:ilvl="0">
      <w:start w:val="1"/>
      <w:numFmt w:val="bullet"/>
      <w:lvlText w:val=""/>
      <w:lvlJc w:val="left"/>
      <w:pPr>
        <w:tabs>
          <w:tab w:val="num" w:pos="737"/>
        </w:tabs>
        <w:ind w:left="737" w:hanging="340"/>
      </w:pPr>
      <w:rPr>
        <w:rFonts w:ascii="Symbol" w:hAnsi="Symbol" w:cs="Symbol"/>
      </w:rPr>
    </w:lvl>
  </w:abstractNum>
  <w:abstractNum w:abstractNumId="3" w15:restartNumberingAfterBreak="0">
    <w:nsid w:val="016942D1"/>
    <w:multiLevelType w:val="hybridMultilevel"/>
    <w:tmpl w:val="02387D9C"/>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53037FC"/>
    <w:multiLevelType w:val="hybridMultilevel"/>
    <w:tmpl w:val="810C34D6"/>
    <w:lvl w:ilvl="0" w:tplc="72DE3BD6">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CD0AAE"/>
    <w:multiLevelType w:val="hybridMultilevel"/>
    <w:tmpl w:val="AFAE1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113C2D"/>
    <w:multiLevelType w:val="hybridMultilevel"/>
    <w:tmpl w:val="9D6E27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E976DB0"/>
    <w:multiLevelType w:val="hybridMultilevel"/>
    <w:tmpl w:val="EDF208CE"/>
    <w:lvl w:ilvl="0" w:tplc="FFFFFFFF">
      <w:start w:val="1"/>
      <w:numFmt w:val="decimal"/>
      <w:pStyle w:val="Numerowanie1"/>
      <w:lvlText w:val="[%1]."/>
      <w:lvlJc w:val="left"/>
      <w:pPr>
        <w:tabs>
          <w:tab w:val="num" w:pos="0"/>
        </w:tabs>
        <w:ind w:left="72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1E2BF0"/>
    <w:multiLevelType w:val="hybridMultilevel"/>
    <w:tmpl w:val="A352096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5E653F5"/>
    <w:multiLevelType w:val="multilevel"/>
    <w:tmpl w:val="3F505F02"/>
    <w:lvl w:ilvl="0">
      <w:start w:val="1"/>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16B9716A"/>
    <w:multiLevelType w:val="multilevel"/>
    <w:tmpl w:val="3F505F02"/>
    <w:lvl w:ilvl="0">
      <w:start w:val="1"/>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18A8242B"/>
    <w:multiLevelType w:val="hybridMultilevel"/>
    <w:tmpl w:val="FCA62068"/>
    <w:lvl w:ilvl="0" w:tplc="6B4CABB6">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E9A3E8B"/>
    <w:multiLevelType w:val="multilevel"/>
    <w:tmpl w:val="3F505F02"/>
    <w:lvl w:ilvl="0">
      <w:start w:val="1"/>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220126E3"/>
    <w:multiLevelType w:val="hybridMultilevel"/>
    <w:tmpl w:val="B46C16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BDF4B6C"/>
    <w:multiLevelType w:val="hybridMultilevel"/>
    <w:tmpl w:val="5AEA570E"/>
    <w:lvl w:ilvl="0" w:tplc="04B84ABC">
      <w:start w:val="1"/>
      <w:numFmt w:val="decimal"/>
      <w:pStyle w:val="Listapunktowana2"/>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5" w15:restartNumberingAfterBreak="0">
    <w:nsid w:val="2C270EA7"/>
    <w:multiLevelType w:val="hybridMultilevel"/>
    <w:tmpl w:val="8D50B7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3A5710A"/>
    <w:multiLevelType w:val="hybridMultilevel"/>
    <w:tmpl w:val="C1460F50"/>
    <w:lvl w:ilvl="0" w:tplc="BC82415C">
      <w:start w:val="1"/>
      <w:numFmt w:val="decimal"/>
      <w:lvlText w:val="%1."/>
      <w:lvlJc w:val="left"/>
      <w:pPr>
        <w:ind w:left="360" w:hanging="360"/>
      </w:pPr>
      <w:rPr>
        <w:rFonts w:cs="Times New Roman" w:hint="default"/>
        <w:b w:val="0"/>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15:restartNumberingAfterBreak="0">
    <w:nsid w:val="3FD46559"/>
    <w:multiLevelType w:val="singleLevel"/>
    <w:tmpl w:val="9DE4AED0"/>
    <w:lvl w:ilvl="0">
      <w:start w:val="1"/>
      <w:numFmt w:val="upperLetter"/>
      <w:pStyle w:val="Nazwaczci"/>
      <w:lvlText w:val="%1."/>
      <w:lvlJc w:val="left"/>
      <w:pPr>
        <w:tabs>
          <w:tab w:val="num" w:pos="360"/>
        </w:tabs>
        <w:ind w:left="360" w:hanging="360"/>
      </w:pPr>
      <w:rPr>
        <w:rFonts w:cs="Times New Roman" w:hint="default"/>
      </w:rPr>
    </w:lvl>
  </w:abstractNum>
  <w:abstractNum w:abstractNumId="18" w15:restartNumberingAfterBreak="0">
    <w:nsid w:val="43E45707"/>
    <w:multiLevelType w:val="hybridMultilevel"/>
    <w:tmpl w:val="E0DE5F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84A7C1D"/>
    <w:multiLevelType w:val="hybridMultilevel"/>
    <w:tmpl w:val="312CE9E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97C64E5"/>
    <w:multiLevelType w:val="hybridMultilevel"/>
    <w:tmpl w:val="4442FC9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99B0CB8"/>
    <w:multiLevelType w:val="hybridMultilevel"/>
    <w:tmpl w:val="24507400"/>
    <w:lvl w:ilvl="0" w:tplc="04150017">
      <w:start w:val="1"/>
      <w:numFmt w:val="lowerLetter"/>
      <w:lvlText w:val="%1)"/>
      <w:lvlJc w:val="left"/>
      <w:pPr>
        <w:ind w:left="-1180" w:hanging="360"/>
      </w:pPr>
    </w:lvl>
    <w:lvl w:ilvl="1" w:tplc="04150019" w:tentative="1">
      <w:start w:val="1"/>
      <w:numFmt w:val="lowerLetter"/>
      <w:lvlText w:val="%2."/>
      <w:lvlJc w:val="left"/>
      <w:pPr>
        <w:ind w:left="-460" w:hanging="360"/>
      </w:pPr>
    </w:lvl>
    <w:lvl w:ilvl="2" w:tplc="0415001B" w:tentative="1">
      <w:start w:val="1"/>
      <w:numFmt w:val="lowerRoman"/>
      <w:lvlText w:val="%3."/>
      <w:lvlJc w:val="right"/>
      <w:pPr>
        <w:ind w:left="260" w:hanging="180"/>
      </w:pPr>
    </w:lvl>
    <w:lvl w:ilvl="3" w:tplc="0415000F" w:tentative="1">
      <w:start w:val="1"/>
      <w:numFmt w:val="decimal"/>
      <w:lvlText w:val="%4."/>
      <w:lvlJc w:val="left"/>
      <w:pPr>
        <w:ind w:left="980" w:hanging="360"/>
      </w:pPr>
    </w:lvl>
    <w:lvl w:ilvl="4" w:tplc="04150019" w:tentative="1">
      <w:start w:val="1"/>
      <w:numFmt w:val="lowerLetter"/>
      <w:lvlText w:val="%5."/>
      <w:lvlJc w:val="left"/>
      <w:pPr>
        <w:ind w:left="1700" w:hanging="360"/>
      </w:pPr>
    </w:lvl>
    <w:lvl w:ilvl="5" w:tplc="0415001B" w:tentative="1">
      <w:start w:val="1"/>
      <w:numFmt w:val="lowerRoman"/>
      <w:lvlText w:val="%6."/>
      <w:lvlJc w:val="right"/>
      <w:pPr>
        <w:ind w:left="2420" w:hanging="180"/>
      </w:pPr>
    </w:lvl>
    <w:lvl w:ilvl="6" w:tplc="0415000F" w:tentative="1">
      <w:start w:val="1"/>
      <w:numFmt w:val="decimal"/>
      <w:lvlText w:val="%7."/>
      <w:lvlJc w:val="left"/>
      <w:pPr>
        <w:ind w:left="3140" w:hanging="360"/>
      </w:pPr>
    </w:lvl>
    <w:lvl w:ilvl="7" w:tplc="04150019" w:tentative="1">
      <w:start w:val="1"/>
      <w:numFmt w:val="lowerLetter"/>
      <w:lvlText w:val="%8."/>
      <w:lvlJc w:val="left"/>
      <w:pPr>
        <w:ind w:left="3860" w:hanging="360"/>
      </w:pPr>
    </w:lvl>
    <w:lvl w:ilvl="8" w:tplc="0415001B" w:tentative="1">
      <w:start w:val="1"/>
      <w:numFmt w:val="lowerRoman"/>
      <w:lvlText w:val="%9."/>
      <w:lvlJc w:val="right"/>
      <w:pPr>
        <w:ind w:left="4580" w:hanging="180"/>
      </w:pPr>
    </w:lvl>
  </w:abstractNum>
  <w:abstractNum w:abstractNumId="22" w15:restartNumberingAfterBreak="0">
    <w:nsid w:val="4D6B4122"/>
    <w:multiLevelType w:val="hybridMultilevel"/>
    <w:tmpl w:val="DC78A7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7A4009B"/>
    <w:multiLevelType w:val="hybridMultilevel"/>
    <w:tmpl w:val="C9FA1B86"/>
    <w:lvl w:ilvl="0" w:tplc="6B4CABB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57E952EC"/>
    <w:multiLevelType w:val="hybridMultilevel"/>
    <w:tmpl w:val="856CE53C"/>
    <w:lvl w:ilvl="0" w:tplc="022A7480">
      <w:start w:val="1"/>
      <w:numFmt w:val="bullet"/>
      <w:lvlText w:val=""/>
      <w:lvlJc w:val="left"/>
      <w:pPr>
        <w:tabs>
          <w:tab w:val="num" w:pos="4096"/>
        </w:tabs>
        <w:ind w:left="4096"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707D37"/>
    <w:multiLevelType w:val="hybridMultilevel"/>
    <w:tmpl w:val="FFA2A91C"/>
    <w:lvl w:ilvl="0" w:tplc="72DE3BD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58155DF"/>
    <w:multiLevelType w:val="hybridMultilevel"/>
    <w:tmpl w:val="0F3E0C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9910434"/>
    <w:multiLevelType w:val="hybridMultilevel"/>
    <w:tmpl w:val="D0B2D44C"/>
    <w:lvl w:ilvl="0" w:tplc="092AD92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9AB785D"/>
    <w:multiLevelType w:val="hybridMultilevel"/>
    <w:tmpl w:val="D29E89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BC51A93"/>
    <w:multiLevelType w:val="multilevel"/>
    <w:tmpl w:val="6FEAE0DC"/>
    <w:lvl w:ilvl="0">
      <w:start w:val="1"/>
      <w:numFmt w:val="decimal"/>
      <w:lvlText w:val="%1."/>
      <w:lvlJc w:val="left"/>
      <w:pPr>
        <w:ind w:left="360" w:hanging="360"/>
      </w:pPr>
    </w:lvl>
    <w:lvl w:ilvl="1">
      <w:start w:val="2"/>
      <w:numFmt w:val="decimal"/>
      <w:isLgl/>
      <w:lvlText w:val="%1.%2."/>
      <w:lvlJc w:val="left"/>
      <w:pPr>
        <w:ind w:left="67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30" w15:restartNumberingAfterBreak="0">
    <w:nsid w:val="7D474E3B"/>
    <w:multiLevelType w:val="hybridMultilevel"/>
    <w:tmpl w:val="AA3AF59A"/>
    <w:lvl w:ilvl="0" w:tplc="FFFFFFFF">
      <w:start w:val="1"/>
      <w:numFmt w:val="bullet"/>
      <w:pStyle w:val="wypunktowanie"/>
      <w:lvlText w:val=""/>
      <w:lvlJc w:val="left"/>
      <w:pPr>
        <w:tabs>
          <w:tab w:val="num" w:pos="737"/>
        </w:tabs>
        <w:ind w:left="73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730680">
    <w:abstractNumId w:val="24"/>
  </w:num>
  <w:num w:numId="2" w16cid:durableId="243229039">
    <w:abstractNumId w:val="19"/>
  </w:num>
  <w:num w:numId="3" w16cid:durableId="816535542">
    <w:abstractNumId w:val="30"/>
  </w:num>
  <w:num w:numId="4" w16cid:durableId="2088795233">
    <w:abstractNumId w:val="17"/>
  </w:num>
  <w:num w:numId="5" w16cid:durableId="1079059184">
    <w:abstractNumId w:val="14"/>
  </w:num>
  <w:num w:numId="6" w16cid:durableId="23869192">
    <w:abstractNumId w:val="16"/>
  </w:num>
  <w:num w:numId="7" w16cid:durableId="348605993">
    <w:abstractNumId w:val="6"/>
  </w:num>
  <w:num w:numId="8" w16cid:durableId="801077328">
    <w:abstractNumId w:val="22"/>
  </w:num>
  <w:num w:numId="9" w16cid:durableId="531648564">
    <w:abstractNumId w:val="27"/>
  </w:num>
  <w:num w:numId="10" w16cid:durableId="1600944195">
    <w:abstractNumId w:val="15"/>
  </w:num>
  <w:num w:numId="11" w16cid:durableId="866527544">
    <w:abstractNumId w:val="18"/>
  </w:num>
  <w:num w:numId="12" w16cid:durableId="1964653490">
    <w:abstractNumId w:val="10"/>
  </w:num>
  <w:num w:numId="13" w16cid:durableId="2094861999">
    <w:abstractNumId w:val="0"/>
  </w:num>
  <w:num w:numId="14" w16cid:durableId="903762095">
    <w:abstractNumId w:val="7"/>
  </w:num>
  <w:num w:numId="15" w16cid:durableId="471100570">
    <w:abstractNumId w:val="21"/>
  </w:num>
  <w:num w:numId="16" w16cid:durableId="767847262">
    <w:abstractNumId w:val="23"/>
  </w:num>
  <w:num w:numId="17" w16cid:durableId="487938056">
    <w:abstractNumId w:val="3"/>
  </w:num>
  <w:num w:numId="18" w16cid:durableId="1227833615">
    <w:abstractNumId w:val="20"/>
  </w:num>
  <w:num w:numId="19" w16cid:durableId="379213993">
    <w:abstractNumId w:val="5"/>
  </w:num>
  <w:num w:numId="20" w16cid:durableId="1378578975">
    <w:abstractNumId w:val="26"/>
  </w:num>
  <w:num w:numId="21" w16cid:durableId="524638783">
    <w:abstractNumId w:val="13"/>
  </w:num>
  <w:num w:numId="22" w16cid:durableId="2142116481">
    <w:abstractNumId w:val="28"/>
  </w:num>
  <w:num w:numId="23" w16cid:durableId="275021204">
    <w:abstractNumId w:val="29"/>
  </w:num>
  <w:num w:numId="24" w16cid:durableId="227808221">
    <w:abstractNumId w:val="12"/>
  </w:num>
  <w:num w:numId="25" w16cid:durableId="390277394">
    <w:abstractNumId w:val="9"/>
  </w:num>
  <w:num w:numId="26" w16cid:durableId="749079399">
    <w:abstractNumId w:val="8"/>
  </w:num>
  <w:num w:numId="27" w16cid:durableId="684407313">
    <w:abstractNumId w:val="25"/>
  </w:num>
  <w:num w:numId="28" w16cid:durableId="1118834771">
    <w:abstractNumId w:val="11"/>
  </w:num>
  <w:num w:numId="29" w16cid:durableId="21936168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AC3"/>
    <w:rsid w:val="000011C6"/>
    <w:rsid w:val="000028F2"/>
    <w:rsid w:val="000033D3"/>
    <w:rsid w:val="000060B6"/>
    <w:rsid w:val="0001097B"/>
    <w:rsid w:val="00016735"/>
    <w:rsid w:val="00020752"/>
    <w:rsid w:val="000228DC"/>
    <w:rsid w:val="00034420"/>
    <w:rsid w:val="000348F5"/>
    <w:rsid w:val="00036E65"/>
    <w:rsid w:val="00042F9D"/>
    <w:rsid w:val="000449E2"/>
    <w:rsid w:val="000461EF"/>
    <w:rsid w:val="00046C3B"/>
    <w:rsid w:val="00050146"/>
    <w:rsid w:val="00052C54"/>
    <w:rsid w:val="0005383E"/>
    <w:rsid w:val="000547FB"/>
    <w:rsid w:val="00054E78"/>
    <w:rsid w:val="000552D1"/>
    <w:rsid w:val="00055AE8"/>
    <w:rsid w:val="00055F29"/>
    <w:rsid w:val="00056643"/>
    <w:rsid w:val="00057C3A"/>
    <w:rsid w:val="00060D6F"/>
    <w:rsid w:val="00061B04"/>
    <w:rsid w:val="0006322F"/>
    <w:rsid w:val="000641BE"/>
    <w:rsid w:val="00066295"/>
    <w:rsid w:val="00066B84"/>
    <w:rsid w:val="00071545"/>
    <w:rsid w:val="000716A3"/>
    <w:rsid w:val="000721EB"/>
    <w:rsid w:val="000736D9"/>
    <w:rsid w:val="00076C39"/>
    <w:rsid w:val="000801D6"/>
    <w:rsid w:val="00080D11"/>
    <w:rsid w:val="0008552C"/>
    <w:rsid w:val="00085CA9"/>
    <w:rsid w:val="000905F1"/>
    <w:rsid w:val="0009172B"/>
    <w:rsid w:val="00092AF3"/>
    <w:rsid w:val="00093996"/>
    <w:rsid w:val="00095959"/>
    <w:rsid w:val="00095B91"/>
    <w:rsid w:val="0009782E"/>
    <w:rsid w:val="000A309C"/>
    <w:rsid w:val="000A546D"/>
    <w:rsid w:val="000A626D"/>
    <w:rsid w:val="000A78A5"/>
    <w:rsid w:val="000B4EF3"/>
    <w:rsid w:val="000B5EC3"/>
    <w:rsid w:val="000C3CAF"/>
    <w:rsid w:val="000C76D5"/>
    <w:rsid w:val="000D0661"/>
    <w:rsid w:val="000D0A25"/>
    <w:rsid w:val="000D1CA4"/>
    <w:rsid w:val="000D5E32"/>
    <w:rsid w:val="000D6C41"/>
    <w:rsid w:val="000D7AC1"/>
    <w:rsid w:val="000E0840"/>
    <w:rsid w:val="000E10D6"/>
    <w:rsid w:val="000E277A"/>
    <w:rsid w:val="000E3F6D"/>
    <w:rsid w:val="000E5F30"/>
    <w:rsid w:val="000E64CF"/>
    <w:rsid w:val="00100BC6"/>
    <w:rsid w:val="00100FFB"/>
    <w:rsid w:val="001051B5"/>
    <w:rsid w:val="00105B88"/>
    <w:rsid w:val="00110488"/>
    <w:rsid w:val="00110A5B"/>
    <w:rsid w:val="00110E08"/>
    <w:rsid w:val="00111109"/>
    <w:rsid w:val="001119DB"/>
    <w:rsid w:val="00111E63"/>
    <w:rsid w:val="001132D2"/>
    <w:rsid w:val="00113DC5"/>
    <w:rsid w:val="00113EEF"/>
    <w:rsid w:val="0011587F"/>
    <w:rsid w:val="001162E7"/>
    <w:rsid w:val="001168CF"/>
    <w:rsid w:val="00123315"/>
    <w:rsid w:val="00123323"/>
    <w:rsid w:val="00125D59"/>
    <w:rsid w:val="00126EBA"/>
    <w:rsid w:val="001271A0"/>
    <w:rsid w:val="001272A2"/>
    <w:rsid w:val="00127DAD"/>
    <w:rsid w:val="00130F33"/>
    <w:rsid w:val="00133F09"/>
    <w:rsid w:val="00134275"/>
    <w:rsid w:val="00136978"/>
    <w:rsid w:val="00136E20"/>
    <w:rsid w:val="00137774"/>
    <w:rsid w:val="00142688"/>
    <w:rsid w:val="00143A33"/>
    <w:rsid w:val="00144F24"/>
    <w:rsid w:val="00151652"/>
    <w:rsid w:val="00152BE3"/>
    <w:rsid w:val="00153B07"/>
    <w:rsid w:val="001541BF"/>
    <w:rsid w:val="00155388"/>
    <w:rsid w:val="00155527"/>
    <w:rsid w:val="001563CD"/>
    <w:rsid w:val="00160003"/>
    <w:rsid w:val="00161B89"/>
    <w:rsid w:val="00163185"/>
    <w:rsid w:val="00166569"/>
    <w:rsid w:val="00166DD7"/>
    <w:rsid w:val="0017003A"/>
    <w:rsid w:val="001748FC"/>
    <w:rsid w:val="00175C15"/>
    <w:rsid w:val="00175ED1"/>
    <w:rsid w:val="00177C94"/>
    <w:rsid w:val="00181B03"/>
    <w:rsid w:val="001829F7"/>
    <w:rsid w:val="00183422"/>
    <w:rsid w:val="00184CD5"/>
    <w:rsid w:val="00185624"/>
    <w:rsid w:val="00186D6D"/>
    <w:rsid w:val="00190E17"/>
    <w:rsid w:val="00194D53"/>
    <w:rsid w:val="00195B86"/>
    <w:rsid w:val="00196A36"/>
    <w:rsid w:val="00197B38"/>
    <w:rsid w:val="001A0543"/>
    <w:rsid w:val="001A2323"/>
    <w:rsid w:val="001A26AD"/>
    <w:rsid w:val="001A35AD"/>
    <w:rsid w:val="001A3F3F"/>
    <w:rsid w:val="001A6020"/>
    <w:rsid w:val="001A7A87"/>
    <w:rsid w:val="001B1200"/>
    <w:rsid w:val="001B14F1"/>
    <w:rsid w:val="001B1F26"/>
    <w:rsid w:val="001B3ABC"/>
    <w:rsid w:val="001B4ADA"/>
    <w:rsid w:val="001B674F"/>
    <w:rsid w:val="001B68EC"/>
    <w:rsid w:val="001B7FF8"/>
    <w:rsid w:val="001C12BC"/>
    <w:rsid w:val="001C4F2C"/>
    <w:rsid w:val="001C6CD6"/>
    <w:rsid w:val="001C7378"/>
    <w:rsid w:val="001D0DB5"/>
    <w:rsid w:val="001D1693"/>
    <w:rsid w:val="001D3681"/>
    <w:rsid w:val="001D49C9"/>
    <w:rsid w:val="001D49D7"/>
    <w:rsid w:val="001D7643"/>
    <w:rsid w:val="001E22B2"/>
    <w:rsid w:val="001E3243"/>
    <w:rsid w:val="001E3813"/>
    <w:rsid w:val="001E588B"/>
    <w:rsid w:val="001E65BE"/>
    <w:rsid w:val="001E6934"/>
    <w:rsid w:val="001E6DE5"/>
    <w:rsid w:val="001E7326"/>
    <w:rsid w:val="001F11C9"/>
    <w:rsid w:val="001F1915"/>
    <w:rsid w:val="001F2344"/>
    <w:rsid w:val="001F2891"/>
    <w:rsid w:val="001F3CB9"/>
    <w:rsid w:val="001F3CFC"/>
    <w:rsid w:val="001F673D"/>
    <w:rsid w:val="002008E7"/>
    <w:rsid w:val="00201097"/>
    <w:rsid w:val="00202A25"/>
    <w:rsid w:val="002047C4"/>
    <w:rsid w:val="00205CF4"/>
    <w:rsid w:val="002071F2"/>
    <w:rsid w:val="00212A5E"/>
    <w:rsid w:val="00217A76"/>
    <w:rsid w:val="00222440"/>
    <w:rsid w:val="002240B8"/>
    <w:rsid w:val="00224A29"/>
    <w:rsid w:val="0022532B"/>
    <w:rsid w:val="00225AD0"/>
    <w:rsid w:val="00226627"/>
    <w:rsid w:val="00227A90"/>
    <w:rsid w:val="00231A4A"/>
    <w:rsid w:val="002379CB"/>
    <w:rsid w:val="00237D0F"/>
    <w:rsid w:val="00243002"/>
    <w:rsid w:val="00243043"/>
    <w:rsid w:val="002430AE"/>
    <w:rsid w:val="0024441B"/>
    <w:rsid w:val="00244E38"/>
    <w:rsid w:val="00246814"/>
    <w:rsid w:val="002470D1"/>
    <w:rsid w:val="00247143"/>
    <w:rsid w:val="00247719"/>
    <w:rsid w:val="00251071"/>
    <w:rsid w:val="0025216C"/>
    <w:rsid w:val="0025243F"/>
    <w:rsid w:val="00252B30"/>
    <w:rsid w:val="00254F31"/>
    <w:rsid w:val="00255F34"/>
    <w:rsid w:val="002570A1"/>
    <w:rsid w:val="00257C13"/>
    <w:rsid w:val="0026037B"/>
    <w:rsid w:val="0026276B"/>
    <w:rsid w:val="00262BBD"/>
    <w:rsid w:val="0026325D"/>
    <w:rsid w:val="00264B13"/>
    <w:rsid w:val="002652F4"/>
    <w:rsid w:val="0027236B"/>
    <w:rsid w:val="002760B1"/>
    <w:rsid w:val="00276633"/>
    <w:rsid w:val="0027777E"/>
    <w:rsid w:val="0028049D"/>
    <w:rsid w:val="002853F7"/>
    <w:rsid w:val="00290287"/>
    <w:rsid w:val="00291EE3"/>
    <w:rsid w:val="00294141"/>
    <w:rsid w:val="0029506B"/>
    <w:rsid w:val="002A0060"/>
    <w:rsid w:val="002A0414"/>
    <w:rsid w:val="002A13F1"/>
    <w:rsid w:val="002A2A64"/>
    <w:rsid w:val="002A6557"/>
    <w:rsid w:val="002B0440"/>
    <w:rsid w:val="002B201A"/>
    <w:rsid w:val="002B215E"/>
    <w:rsid w:val="002B2D15"/>
    <w:rsid w:val="002B3B12"/>
    <w:rsid w:val="002B6831"/>
    <w:rsid w:val="002B794C"/>
    <w:rsid w:val="002C097F"/>
    <w:rsid w:val="002C3841"/>
    <w:rsid w:val="002C3F6B"/>
    <w:rsid w:val="002C61F0"/>
    <w:rsid w:val="002D0F51"/>
    <w:rsid w:val="002D36B8"/>
    <w:rsid w:val="002D4E6B"/>
    <w:rsid w:val="002D5007"/>
    <w:rsid w:val="002D54AE"/>
    <w:rsid w:val="002D56BA"/>
    <w:rsid w:val="002D6764"/>
    <w:rsid w:val="002D7AA8"/>
    <w:rsid w:val="002D7B15"/>
    <w:rsid w:val="002E27A3"/>
    <w:rsid w:val="002E2875"/>
    <w:rsid w:val="002E3EB2"/>
    <w:rsid w:val="002E6DB8"/>
    <w:rsid w:val="002F02E4"/>
    <w:rsid w:val="002F07ED"/>
    <w:rsid w:val="002F1F61"/>
    <w:rsid w:val="002F2097"/>
    <w:rsid w:val="002F2CFA"/>
    <w:rsid w:val="002F3106"/>
    <w:rsid w:val="002F4152"/>
    <w:rsid w:val="002F5E2C"/>
    <w:rsid w:val="002F7354"/>
    <w:rsid w:val="00301B64"/>
    <w:rsid w:val="00302701"/>
    <w:rsid w:val="0030280D"/>
    <w:rsid w:val="00303196"/>
    <w:rsid w:val="003043CE"/>
    <w:rsid w:val="003079B5"/>
    <w:rsid w:val="00307B69"/>
    <w:rsid w:val="00311B9E"/>
    <w:rsid w:val="00311EEF"/>
    <w:rsid w:val="003120C4"/>
    <w:rsid w:val="00313287"/>
    <w:rsid w:val="0031434F"/>
    <w:rsid w:val="00315885"/>
    <w:rsid w:val="00322E19"/>
    <w:rsid w:val="00324F04"/>
    <w:rsid w:val="00325D5E"/>
    <w:rsid w:val="00325FED"/>
    <w:rsid w:val="003309AE"/>
    <w:rsid w:val="00330E92"/>
    <w:rsid w:val="00333C05"/>
    <w:rsid w:val="00335476"/>
    <w:rsid w:val="003367BA"/>
    <w:rsid w:val="0033683C"/>
    <w:rsid w:val="0033763B"/>
    <w:rsid w:val="0034019C"/>
    <w:rsid w:val="00341E06"/>
    <w:rsid w:val="00344374"/>
    <w:rsid w:val="0034676E"/>
    <w:rsid w:val="00346BCE"/>
    <w:rsid w:val="0035172D"/>
    <w:rsid w:val="003552D0"/>
    <w:rsid w:val="003661DA"/>
    <w:rsid w:val="003673B4"/>
    <w:rsid w:val="00375503"/>
    <w:rsid w:val="00375F0C"/>
    <w:rsid w:val="003764A2"/>
    <w:rsid w:val="00376875"/>
    <w:rsid w:val="00376F60"/>
    <w:rsid w:val="00377AA4"/>
    <w:rsid w:val="00385984"/>
    <w:rsid w:val="00385E94"/>
    <w:rsid w:val="003866E6"/>
    <w:rsid w:val="00386E8F"/>
    <w:rsid w:val="00390CC6"/>
    <w:rsid w:val="0039171B"/>
    <w:rsid w:val="00392C23"/>
    <w:rsid w:val="0039344F"/>
    <w:rsid w:val="003944A1"/>
    <w:rsid w:val="003950DD"/>
    <w:rsid w:val="00395658"/>
    <w:rsid w:val="00395A89"/>
    <w:rsid w:val="003A1B93"/>
    <w:rsid w:val="003A2A76"/>
    <w:rsid w:val="003A54B0"/>
    <w:rsid w:val="003A6038"/>
    <w:rsid w:val="003A61B8"/>
    <w:rsid w:val="003A651C"/>
    <w:rsid w:val="003A7D53"/>
    <w:rsid w:val="003B40E6"/>
    <w:rsid w:val="003B4EEC"/>
    <w:rsid w:val="003B7132"/>
    <w:rsid w:val="003C1529"/>
    <w:rsid w:val="003C2B71"/>
    <w:rsid w:val="003C46CE"/>
    <w:rsid w:val="003C6EAE"/>
    <w:rsid w:val="003D06C9"/>
    <w:rsid w:val="003D0BA9"/>
    <w:rsid w:val="003D5B1F"/>
    <w:rsid w:val="003D64EE"/>
    <w:rsid w:val="003D7DA9"/>
    <w:rsid w:val="003E31BE"/>
    <w:rsid w:val="003E326A"/>
    <w:rsid w:val="003E787A"/>
    <w:rsid w:val="003E7D69"/>
    <w:rsid w:val="003F22D1"/>
    <w:rsid w:val="003F2655"/>
    <w:rsid w:val="003F284E"/>
    <w:rsid w:val="003F4898"/>
    <w:rsid w:val="003F5674"/>
    <w:rsid w:val="003F5B53"/>
    <w:rsid w:val="003F7A87"/>
    <w:rsid w:val="00405012"/>
    <w:rsid w:val="00405075"/>
    <w:rsid w:val="00414817"/>
    <w:rsid w:val="004148FA"/>
    <w:rsid w:val="00414AC0"/>
    <w:rsid w:val="00421288"/>
    <w:rsid w:val="00421DF7"/>
    <w:rsid w:val="00423958"/>
    <w:rsid w:val="004302BE"/>
    <w:rsid w:val="0043064D"/>
    <w:rsid w:val="00430899"/>
    <w:rsid w:val="004327FF"/>
    <w:rsid w:val="00434659"/>
    <w:rsid w:val="0043598F"/>
    <w:rsid w:val="00435B67"/>
    <w:rsid w:val="00440B1A"/>
    <w:rsid w:val="00442AD4"/>
    <w:rsid w:val="0044459D"/>
    <w:rsid w:val="004451E8"/>
    <w:rsid w:val="00445593"/>
    <w:rsid w:val="00447433"/>
    <w:rsid w:val="004478C0"/>
    <w:rsid w:val="004509AB"/>
    <w:rsid w:val="00452CC8"/>
    <w:rsid w:val="00453A51"/>
    <w:rsid w:val="00455B62"/>
    <w:rsid w:val="00455DB0"/>
    <w:rsid w:val="004617BE"/>
    <w:rsid w:val="0046241B"/>
    <w:rsid w:val="00463356"/>
    <w:rsid w:val="00466BE1"/>
    <w:rsid w:val="00466D02"/>
    <w:rsid w:val="00467FA3"/>
    <w:rsid w:val="00470924"/>
    <w:rsid w:val="00473227"/>
    <w:rsid w:val="00474864"/>
    <w:rsid w:val="00474E1D"/>
    <w:rsid w:val="00474EBF"/>
    <w:rsid w:val="0047566C"/>
    <w:rsid w:val="00476279"/>
    <w:rsid w:val="00476379"/>
    <w:rsid w:val="00476718"/>
    <w:rsid w:val="0047772D"/>
    <w:rsid w:val="00477D1E"/>
    <w:rsid w:val="004801B9"/>
    <w:rsid w:val="00482777"/>
    <w:rsid w:val="004844F7"/>
    <w:rsid w:val="004913D1"/>
    <w:rsid w:val="00493704"/>
    <w:rsid w:val="00494804"/>
    <w:rsid w:val="00495EC5"/>
    <w:rsid w:val="00496BD1"/>
    <w:rsid w:val="00496F24"/>
    <w:rsid w:val="0049769D"/>
    <w:rsid w:val="004A1ECA"/>
    <w:rsid w:val="004A23A3"/>
    <w:rsid w:val="004A6C5A"/>
    <w:rsid w:val="004A74DC"/>
    <w:rsid w:val="004A7928"/>
    <w:rsid w:val="004B20B4"/>
    <w:rsid w:val="004B2A1A"/>
    <w:rsid w:val="004B2CBF"/>
    <w:rsid w:val="004B4E3B"/>
    <w:rsid w:val="004B5042"/>
    <w:rsid w:val="004B601F"/>
    <w:rsid w:val="004C04C5"/>
    <w:rsid w:val="004C4CBF"/>
    <w:rsid w:val="004C7DF1"/>
    <w:rsid w:val="004C7F49"/>
    <w:rsid w:val="004D189C"/>
    <w:rsid w:val="004D5470"/>
    <w:rsid w:val="004D710F"/>
    <w:rsid w:val="004E06CD"/>
    <w:rsid w:val="004E1AFE"/>
    <w:rsid w:val="004E1EE1"/>
    <w:rsid w:val="004E3966"/>
    <w:rsid w:val="004E4C54"/>
    <w:rsid w:val="004E5B96"/>
    <w:rsid w:val="004E68E9"/>
    <w:rsid w:val="004E71EB"/>
    <w:rsid w:val="004F37E3"/>
    <w:rsid w:val="004F5162"/>
    <w:rsid w:val="004F5663"/>
    <w:rsid w:val="00500018"/>
    <w:rsid w:val="00500461"/>
    <w:rsid w:val="005015BF"/>
    <w:rsid w:val="0050168F"/>
    <w:rsid w:val="00503AD9"/>
    <w:rsid w:val="005040D9"/>
    <w:rsid w:val="00504668"/>
    <w:rsid w:val="00506D5C"/>
    <w:rsid w:val="00512C00"/>
    <w:rsid w:val="00513A31"/>
    <w:rsid w:val="00514E00"/>
    <w:rsid w:val="005153F9"/>
    <w:rsid w:val="00516B17"/>
    <w:rsid w:val="0052136C"/>
    <w:rsid w:val="00521AEE"/>
    <w:rsid w:val="005231A2"/>
    <w:rsid w:val="00524338"/>
    <w:rsid w:val="00524AB2"/>
    <w:rsid w:val="00525B94"/>
    <w:rsid w:val="0052666C"/>
    <w:rsid w:val="0052690C"/>
    <w:rsid w:val="00526C97"/>
    <w:rsid w:val="00527064"/>
    <w:rsid w:val="005317A5"/>
    <w:rsid w:val="00531C7A"/>
    <w:rsid w:val="00532FF5"/>
    <w:rsid w:val="00535490"/>
    <w:rsid w:val="005357D4"/>
    <w:rsid w:val="005358F6"/>
    <w:rsid w:val="00535C23"/>
    <w:rsid w:val="00535D31"/>
    <w:rsid w:val="00535E44"/>
    <w:rsid w:val="005368CD"/>
    <w:rsid w:val="00541D1E"/>
    <w:rsid w:val="0054227A"/>
    <w:rsid w:val="00542C15"/>
    <w:rsid w:val="00544BB3"/>
    <w:rsid w:val="00545208"/>
    <w:rsid w:val="00547521"/>
    <w:rsid w:val="00547CA8"/>
    <w:rsid w:val="00550E26"/>
    <w:rsid w:val="005563E8"/>
    <w:rsid w:val="005639A9"/>
    <w:rsid w:val="005653FB"/>
    <w:rsid w:val="00565C8F"/>
    <w:rsid w:val="005676C7"/>
    <w:rsid w:val="00570163"/>
    <w:rsid w:val="00574567"/>
    <w:rsid w:val="00576519"/>
    <w:rsid w:val="00577151"/>
    <w:rsid w:val="00582302"/>
    <w:rsid w:val="00583409"/>
    <w:rsid w:val="00584823"/>
    <w:rsid w:val="00586B59"/>
    <w:rsid w:val="00590A29"/>
    <w:rsid w:val="0059189D"/>
    <w:rsid w:val="005925AE"/>
    <w:rsid w:val="0059264A"/>
    <w:rsid w:val="0059296F"/>
    <w:rsid w:val="00597194"/>
    <w:rsid w:val="005A04A3"/>
    <w:rsid w:val="005A0F27"/>
    <w:rsid w:val="005A1445"/>
    <w:rsid w:val="005A1774"/>
    <w:rsid w:val="005A448B"/>
    <w:rsid w:val="005A6BAC"/>
    <w:rsid w:val="005A73E9"/>
    <w:rsid w:val="005A7817"/>
    <w:rsid w:val="005A7D1E"/>
    <w:rsid w:val="005B0594"/>
    <w:rsid w:val="005B0649"/>
    <w:rsid w:val="005B0739"/>
    <w:rsid w:val="005B14E4"/>
    <w:rsid w:val="005B4659"/>
    <w:rsid w:val="005B6AF9"/>
    <w:rsid w:val="005B7D55"/>
    <w:rsid w:val="005C32F6"/>
    <w:rsid w:val="005C3FB0"/>
    <w:rsid w:val="005D1EE1"/>
    <w:rsid w:val="005D4055"/>
    <w:rsid w:val="005D6924"/>
    <w:rsid w:val="005E2CAE"/>
    <w:rsid w:val="005E426C"/>
    <w:rsid w:val="005F118D"/>
    <w:rsid w:val="005F54D1"/>
    <w:rsid w:val="005F5AF0"/>
    <w:rsid w:val="0060022E"/>
    <w:rsid w:val="00600744"/>
    <w:rsid w:val="006017AD"/>
    <w:rsid w:val="0060294D"/>
    <w:rsid w:val="00606EF6"/>
    <w:rsid w:val="00607E4A"/>
    <w:rsid w:val="0061127B"/>
    <w:rsid w:val="006121C9"/>
    <w:rsid w:val="006151EE"/>
    <w:rsid w:val="00615788"/>
    <w:rsid w:val="00615CEA"/>
    <w:rsid w:val="00624ECB"/>
    <w:rsid w:val="006278A2"/>
    <w:rsid w:val="00627CDE"/>
    <w:rsid w:val="0063083B"/>
    <w:rsid w:val="00630D19"/>
    <w:rsid w:val="00630D51"/>
    <w:rsid w:val="006312E7"/>
    <w:rsid w:val="00633035"/>
    <w:rsid w:val="006340A4"/>
    <w:rsid w:val="006344F9"/>
    <w:rsid w:val="0063583F"/>
    <w:rsid w:val="006378BC"/>
    <w:rsid w:val="00641513"/>
    <w:rsid w:val="00642309"/>
    <w:rsid w:val="00642C20"/>
    <w:rsid w:val="00643F86"/>
    <w:rsid w:val="00646A7A"/>
    <w:rsid w:val="00646EDF"/>
    <w:rsid w:val="00650941"/>
    <w:rsid w:val="00651D09"/>
    <w:rsid w:val="0065372A"/>
    <w:rsid w:val="00654159"/>
    <w:rsid w:val="00656D5F"/>
    <w:rsid w:val="00660BF5"/>
    <w:rsid w:val="00665C9A"/>
    <w:rsid w:val="006661D9"/>
    <w:rsid w:val="00666D82"/>
    <w:rsid w:val="00666EC4"/>
    <w:rsid w:val="00670B9D"/>
    <w:rsid w:val="00670CE0"/>
    <w:rsid w:val="00671158"/>
    <w:rsid w:val="0067153C"/>
    <w:rsid w:val="00672E3A"/>
    <w:rsid w:val="00672F21"/>
    <w:rsid w:val="00672FB7"/>
    <w:rsid w:val="00674760"/>
    <w:rsid w:val="00675961"/>
    <w:rsid w:val="00677718"/>
    <w:rsid w:val="00677A0A"/>
    <w:rsid w:val="00680A3C"/>
    <w:rsid w:val="00681B32"/>
    <w:rsid w:val="006825EB"/>
    <w:rsid w:val="00684A8E"/>
    <w:rsid w:val="00684FB4"/>
    <w:rsid w:val="00685950"/>
    <w:rsid w:val="00686F9E"/>
    <w:rsid w:val="00687230"/>
    <w:rsid w:val="00687A27"/>
    <w:rsid w:val="006900BF"/>
    <w:rsid w:val="006924BA"/>
    <w:rsid w:val="006925AE"/>
    <w:rsid w:val="00695036"/>
    <w:rsid w:val="00696677"/>
    <w:rsid w:val="00696711"/>
    <w:rsid w:val="00696D8C"/>
    <w:rsid w:val="006A25D4"/>
    <w:rsid w:val="006A2846"/>
    <w:rsid w:val="006A4790"/>
    <w:rsid w:val="006A5BB0"/>
    <w:rsid w:val="006A68DC"/>
    <w:rsid w:val="006B1B5B"/>
    <w:rsid w:val="006B2BE6"/>
    <w:rsid w:val="006B2F03"/>
    <w:rsid w:val="006C0EAA"/>
    <w:rsid w:val="006C1301"/>
    <w:rsid w:val="006C3B84"/>
    <w:rsid w:val="006D1BB6"/>
    <w:rsid w:val="006D418D"/>
    <w:rsid w:val="006D6C4B"/>
    <w:rsid w:val="006E20BE"/>
    <w:rsid w:val="006E255E"/>
    <w:rsid w:val="006E2AAD"/>
    <w:rsid w:val="006E3D3A"/>
    <w:rsid w:val="006E6E3A"/>
    <w:rsid w:val="006F0CB4"/>
    <w:rsid w:val="006F11E6"/>
    <w:rsid w:val="006F14BD"/>
    <w:rsid w:val="006F4666"/>
    <w:rsid w:val="006F52BF"/>
    <w:rsid w:val="006F652F"/>
    <w:rsid w:val="006F79CA"/>
    <w:rsid w:val="00700AE5"/>
    <w:rsid w:val="00701D02"/>
    <w:rsid w:val="00701D31"/>
    <w:rsid w:val="007022EE"/>
    <w:rsid w:val="00702649"/>
    <w:rsid w:val="00702A9F"/>
    <w:rsid w:val="007070AC"/>
    <w:rsid w:val="00707173"/>
    <w:rsid w:val="007117D0"/>
    <w:rsid w:val="00714813"/>
    <w:rsid w:val="00714B9B"/>
    <w:rsid w:val="00715315"/>
    <w:rsid w:val="007167EB"/>
    <w:rsid w:val="00720E93"/>
    <w:rsid w:val="0072423C"/>
    <w:rsid w:val="00725F30"/>
    <w:rsid w:val="0072711D"/>
    <w:rsid w:val="00727E99"/>
    <w:rsid w:val="00730263"/>
    <w:rsid w:val="00730E0C"/>
    <w:rsid w:val="00731646"/>
    <w:rsid w:val="00732C22"/>
    <w:rsid w:val="007331A7"/>
    <w:rsid w:val="00733726"/>
    <w:rsid w:val="00734AEF"/>
    <w:rsid w:val="0073575A"/>
    <w:rsid w:val="007368BC"/>
    <w:rsid w:val="00736A10"/>
    <w:rsid w:val="00736CF1"/>
    <w:rsid w:val="00741AE5"/>
    <w:rsid w:val="00742141"/>
    <w:rsid w:val="007421E9"/>
    <w:rsid w:val="00745060"/>
    <w:rsid w:val="007456F5"/>
    <w:rsid w:val="00745FDB"/>
    <w:rsid w:val="00747EEA"/>
    <w:rsid w:val="007505C1"/>
    <w:rsid w:val="00752D0B"/>
    <w:rsid w:val="007548B8"/>
    <w:rsid w:val="00755311"/>
    <w:rsid w:val="007564FD"/>
    <w:rsid w:val="007651AE"/>
    <w:rsid w:val="00770505"/>
    <w:rsid w:val="00770F5B"/>
    <w:rsid w:val="00771BAF"/>
    <w:rsid w:val="00771FCF"/>
    <w:rsid w:val="007723E7"/>
    <w:rsid w:val="007742AA"/>
    <w:rsid w:val="00774A5C"/>
    <w:rsid w:val="00775093"/>
    <w:rsid w:val="00776168"/>
    <w:rsid w:val="00780347"/>
    <w:rsid w:val="00781ED2"/>
    <w:rsid w:val="0078288C"/>
    <w:rsid w:val="007852D5"/>
    <w:rsid w:val="00785A10"/>
    <w:rsid w:val="00786CC7"/>
    <w:rsid w:val="00786FEB"/>
    <w:rsid w:val="00787B19"/>
    <w:rsid w:val="00790C89"/>
    <w:rsid w:val="00791174"/>
    <w:rsid w:val="007A2D4C"/>
    <w:rsid w:val="007A6C63"/>
    <w:rsid w:val="007B0072"/>
    <w:rsid w:val="007B10DC"/>
    <w:rsid w:val="007B1D02"/>
    <w:rsid w:val="007B24A7"/>
    <w:rsid w:val="007B4513"/>
    <w:rsid w:val="007B635C"/>
    <w:rsid w:val="007B7A9E"/>
    <w:rsid w:val="007C0742"/>
    <w:rsid w:val="007C09A6"/>
    <w:rsid w:val="007C1384"/>
    <w:rsid w:val="007C428C"/>
    <w:rsid w:val="007C7C28"/>
    <w:rsid w:val="007D08B1"/>
    <w:rsid w:val="007D138E"/>
    <w:rsid w:val="007D141A"/>
    <w:rsid w:val="007D218A"/>
    <w:rsid w:val="007D2D06"/>
    <w:rsid w:val="007D3471"/>
    <w:rsid w:val="007D62A3"/>
    <w:rsid w:val="007D6B91"/>
    <w:rsid w:val="007D6E37"/>
    <w:rsid w:val="007D7871"/>
    <w:rsid w:val="007D7BA3"/>
    <w:rsid w:val="007E26D2"/>
    <w:rsid w:val="007E2C51"/>
    <w:rsid w:val="007E5BCE"/>
    <w:rsid w:val="007E5FC0"/>
    <w:rsid w:val="007E6F88"/>
    <w:rsid w:val="007F053C"/>
    <w:rsid w:val="007F0D35"/>
    <w:rsid w:val="007F48AC"/>
    <w:rsid w:val="007F672B"/>
    <w:rsid w:val="00800B51"/>
    <w:rsid w:val="00803E6D"/>
    <w:rsid w:val="0080439D"/>
    <w:rsid w:val="008067F0"/>
    <w:rsid w:val="008101F9"/>
    <w:rsid w:val="008106F3"/>
    <w:rsid w:val="008128C0"/>
    <w:rsid w:val="00812B7F"/>
    <w:rsid w:val="00815939"/>
    <w:rsid w:val="00815E8E"/>
    <w:rsid w:val="00816809"/>
    <w:rsid w:val="00820077"/>
    <w:rsid w:val="00820AE9"/>
    <w:rsid w:val="00821C80"/>
    <w:rsid w:val="00825F5C"/>
    <w:rsid w:val="00827AE8"/>
    <w:rsid w:val="00830075"/>
    <w:rsid w:val="008331CF"/>
    <w:rsid w:val="00834372"/>
    <w:rsid w:val="00835468"/>
    <w:rsid w:val="008370E9"/>
    <w:rsid w:val="008372CC"/>
    <w:rsid w:val="008413DC"/>
    <w:rsid w:val="00842C44"/>
    <w:rsid w:val="008438CF"/>
    <w:rsid w:val="0084407F"/>
    <w:rsid w:val="00844114"/>
    <w:rsid w:val="00847B64"/>
    <w:rsid w:val="00847BEA"/>
    <w:rsid w:val="00851429"/>
    <w:rsid w:val="008523FF"/>
    <w:rsid w:val="00856626"/>
    <w:rsid w:val="00857EFB"/>
    <w:rsid w:val="00860512"/>
    <w:rsid w:val="00861BB8"/>
    <w:rsid w:val="00862682"/>
    <w:rsid w:val="00862DAE"/>
    <w:rsid w:val="00864939"/>
    <w:rsid w:val="00865AA9"/>
    <w:rsid w:val="008709CA"/>
    <w:rsid w:val="00872E78"/>
    <w:rsid w:val="008733D5"/>
    <w:rsid w:val="00874F07"/>
    <w:rsid w:val="00875954"/>
    <w:rsid w:val="00881699"/>
    <w:rsid w:val="0089039C"/>
    <w:rsid w:val="008916F3"/>
    <w:rsid w:val="00892200"/>
    <w:rsid w:val="00892C67"/>
    <w:rsid w:val="00893BD0"/>
    <w:rsid w:val="00895963"/>
    <w:rsid w:val="008974B7"/>
    <w:rsid w:val="008A0B88"/>
    <w:rsid w:val="008A0D1E"/>
    <w:rsid w:val="008A1DCC"/>
    <w:rsid w:val="008A2E60"/>
    <w:rsid w:val="008A473D"/>
    <w:rsid w:val="008A553A"/>
    <w:rsid w:val="008A58BC"/>
    <w:rsid w:val="008A6668"/>
    <w:rsid w:val="008B7299"/>
    <w:rsid w:val="008B73E8"/>
    <w:rsid w:val="008B7680"/>
    <w:rsid w:val="008C0A22"/>
    <w:rsid w:val="008C1C95"/>
    <w:rsid w:val="008C244C"/>
    <w:rsid w:val="008C3246"/>
    <w:rsid w:val="008C384F"/>
    <w:rsid w:val="008C3BA7"/>
    <w:rsid w:val="008C557B"/>
    <w:rsid w:val="008D2D99"/>
    <w:rsid w:val="008D5B11"/>
    <w:rsid w:val="008D5E26"/>
    <w:rsid w:val="008D6115"/>
    <w:rsid w:val="008D73A8"/>
    <w:rsid w:val="008E11E4"/>
    <w:rsid w:val="008E1470"/>
    <w:rsid w:val="008E20C4"/>
    <w:rsid w:val="008E23EE"/>
    <w:rsid w:val="008E32E1"/>
    <w:rsid w:val="008E398E"/>
    <w:rsid w:val="008E6195"/>
    <w:rsid w:val="008E6C5B"/>
    <w:rsid w:val="008E7563"/>
    <w:rsid w:val="008F4423"/>
    <w:rsid w:val="008F5931"/>
    <w:rsid w:val="008F5A79"/>
    <w:rsid w:val="008F5DBC"/>
    <w:rsid w:val="008F69FB"/>
    <w:rsid w:val="009002AD"/>
    <w:rsid w:val="00903EB2"/>
    <w:rsid w:val="009061B9"/>
    <w:rsid w:val="0091006A"/>
    <w:rsid w:val="00912CD7"/>
    <w:rsid w:val="009152E9"/>
    <w:rsid w:val="00917C9C"/>
    <w:rsid w:val="00917F92"/>
    <w:rsid w:val="009225B6"/>
    <w:rsid w:val="0092264E"/>
    <w:rsid w:val="00922C45"/>
    <w:rsid w:val="0092410D"/>
    <w:rsid w:val="00924DD8"/>
    <w:rsid w:val="00925551"/>
    <w:rsid w:val="00925AC3"/>
    <w:rsid w:val="00930DE6"/>
    <w:rsid w:val="00933472"/>
    <w:rsid w:val="00933F8E"/>
    <w:rsid w:val="00934BFE"/>
    <w:rsid w:val="0093595A"/>
    <w:rsid w:val="00936268"/>
    <w:rsid w:val="00937A1E"/>
    <w:rsid w:val="00940588"/>
    <w:rsid w:val="00942FA6"/>
    <w:rsid w:val="00945FE0"/>
    <w:rsid w:val="0094706B"/>
    <w:rsid w:val="00947421"/>
    <w:rsid w:val="00950FCB"/>
    <w:rsid w:val="00951D86"/>
    <w:rsid w:val="00951E5E"/>
    <w:rsid w:val="00952A18"/>
    <w:rsid w:val="00952A26"/>
    <w:rsid w:val="00953984"/>
    <w:rsid w:val="009547D9"/>
    <w:rsid w:val="00956165"/>
    <w:rsid w:val="00956992"/>
    <w:rsid w:val="00956B25"/>
    <w:rsid w:val="009609DC"/>
    <w:rsid w:val="0096232B"/>
    <w:rsid w:val="009625EA"/>
    <w:rsid w:val="00966E0B"/>
    <w:rsid w:val="00967A33"/>
    <w:rsid w:val="00967F42"/>
    <w:rsid w:val="009709D1"/>
    <w:rsid w:val="00971CDE"/>
    <w:rsid w:val="00972A5E"/>
    <w:rsid w:val="00975568"/>
    <w:rsid w:val="0097767F"/>
    <w:rsid w:val="0097791F"/>
    <w:rsid w:val="00980806"/>
    <w:rsid w:val="009820AC"/>
    <w:rsid w:val="00985A4B"/>
    <w:rsid w:val="00990152"/>
    <w:rsid w:val="009932C2"/>
    <w:rsid w:val="00993B5D"/>
    <w:rsid w:val="009943B0"/>
    <w:rsid w:val="00994A82"/>
    <w:rsid w:val="00994F8B"/>
    <w:rsid w:val="009967D6"/>
    <w:rsid w:val="00996ADF"/>
    <w:rsid w:val="0099779B"/>
    <w:rsid w:val="009A07D3"/>
    <w:rsid w:val="009A16B9"/>
    <w:rsid w:val="009A188A"/>
    <w:rsid w:val="009A35CF"/>
    <w:rsid w:val="009A5008"/>
    <w:rsid w:val="009A53C3"/>
    <w:rsid w:val="009A64E4"/>
    <w:rsid w:val="009B119C"/>
    <w:rsid w:val="009B1F05"/>
    <w:rsid w:val="009B3A56"/>
    <w:rsid w:val="009B5B8F"/>
    <w:rsid w:val="009B6413"/>
    <w:rsid w:val="009B6A87"/>
    <w:rsid w:val="009B7371"/>
    <w:rsid w:val="009B75B5"/>
    <w:rsid w:val="009C03C6"/>
    <w:rsid w:val="009C05D2"/>
    <w:rsid w:val="009C1662"/>
    <w:rsid w:val="009C331C"/>
    <w:rsid w:val="009C4C7A"/>
    <w:rsid w:val="009C5289"/>
    <w:rsid w:val="009C55EC"/>
    <w:rsid w:val="009C5977"/>
    <w:rsid w:val="009C5B10"/>
    <w:rsid w:val="009D05B0"/>
    <w:rsid w:val="009D1C99"/>
    <w:rsid w:val="009D1D5D"/>
    <w:rsid w:val="009D34F9"/>
    <w:rsid w:val="009D4534"/>
    <w:rsid w:val="009D5DC7"/>
    <w:rsid w:val="009E00A6"/>
    <w:rsid w:val="009E1FB2"/>
    <w:rsid w:val="009E2BB9"/>
    <w:rsid w:val="009E6068"/>
    <w:rsid w:val="009E6812"/>
    <w:rsid w:val="009E7157"/>
    <w:rsid w:val="009E79D1"/>
    <w:rsid w:val="009F2AC9"/>
    <w:rsid w:val="009F3D15"/>
    <w:rsid w:val="009F4172"/>
    <w:rsid w:val="009F5425"/>
    <w:rsid w:val="00A00EAC"/>
    <w:rsid w:val="00A0359A"/>
    <w:rsid w:val="00A037B2"/>
    <w:rsid w:val="00A042AE"/>
    <w:rsid w:val="00A055C5"/>
    <w:rsid w:val="00A058B8"/>
    <w:rsid w:val="00A064F7"/>
    <w:rsid w:val="00A067B6"/>
    <w:rsid w:val="00A068C8"/>
    <w:rsid w:val="00A111F4"/>
    <w:rsid w:val="00A13144"/>
    <w:rsid w:val="00A14932"/>
    <w:rsid w:val="00A14C38"/>
    <w:rsid w:val="00A14DF6"/>
    <w:rsid w:val="00A15217"/>
    <w:rsid w:val="00A22AA6"/>
    <w:rsid w:val="00A2474F"/>
    <w:rsid w:val="00A2744C"/>
    <w:rsid w:val="00A31B54"/>
    <w:rsid w:val="00A34932"/>
    <w:rsid w:val="00A34DC7"/>
    <w:rsid w:val="00A37B86"/>
    <w:rsid w:val="00A42137"/>
    <w:rsid w:val="00A46467"/>
    <w:rsid w:val="00A51315"/>
    <w:rsid w:val="00A51D6F"/>
    <w:rsid w:val="00A51FEF"/>
    <w:rsid w:val="00A53CFD"/>
    <w:rsid w:val="00A5655E"/>
    <w:rsid w:val="00A57302"/>
    <w:rsid w:val="00A60FE9"/>
    <w:rsid w:val="00A616CC"/>
    <w:rsid w:val="00A620FA"/>
    <w:rsid w:val="00A62451"/>
    <w:rsid w:val="00A63F49"/>
    <w:rsid w:val="00A65644"/>
    <w:rsid w:val="00A6574E"/>
    <w:rsid w:val="00A674C5"/>
    <w:rsid w:val="00A72134"/>
    <w:rsid w:val="00A725B5"/>
    <w:rsid w:val="00A73B99"/>
    <w:rsid w:val="00A74249"/>
    <w:rsid w:val="00A7434E"/>
    <w:rsid w:val="00A75A62"/>
    <w:rsid w:val="00A76457"/>
    <w:rsid w:val="00A81A0F"/>
    <w:rsid w:val="00A820D9"/>
    <w:rsid w:val="00A829B5"/>
    <w:rsid w:val="00A866C0"/>
    <w:rsid w:val="00A87584"/>
    <w:rsid w:val="00A87914"/>
    <w:rsid w:val="00A91B00"/>
    <w:rsid w:val="00A94134"/>
    <w:rsid w:val="00A954BE"/>
    <w:rsid w:val="00A9761C"/>
    <w:rsid w:val="00AA0D3D"/>
    <w:rsid w:val="00AA2D3C"/>
    <w:rsid w:val="00AB1988"/>
    <w:rsid w:val="00AB213A"/>
    <w:rsid w:val="00AB35B9"/>
    <w:rsid w:val="00AC268D"/>
    <w:rsid w:val="00AC26D8"/>
    <w:rsid w:val="00AC2A76"/>
    <w:rsid w:val="00AC2D9B"/>
    <w:rsid w:val="00AC3BB4"/>
    <w:rsid w:val="00AC3F03"/>
    <w:rsid w:val="00AC41EF"/>
    <w:rsid w:val="00AC45C8"/>
    <w:rsid w:val="00AC47CB"/>
    <w:rsid w:val="00AC684D"/>
    <w:rsid w:val="00AD0A60"/>
    <w:rsid w:val="00AD1F5A"/>
    <w:rsid w:val="00AD289A"/>
    <w:rsid w:val="00AD4291"/>
    <w:rsid w:val="00AD4BCB"/>
    <w:rsid w:val="00AE51FF"/>
    <w:rsid w:val="00AE798B"/>
    <w:rsid w:val="00AF0A29"/>
    <w:rsid w:val="00AF18B0"/>
    <w:rsid w:val="00AF1C6C"/>
    <w:rsid w:val="00AF4A12"/>
    <w:rsid w:val="00B00A11"/>
    <w:rsid w:val="00B01263"/>
    <w:rsid w:val="00B037FE"/>
    <w:rsid w:val="00B06AC7"/>
    <w:rsid w:val="00B12826"/>
    <w:rsid w:val="00B1675C"/>
    <w:rsid w:val="00B16FED"/>
    <w:rsid w:val="00B204ED"/>
    <w:rsid w:val="00B20790"/>
    <w:rsid w:val="00B21E3D"/>
    <w:rsid w:val="00B33201"/>
    <w:rsid w:val="00B33315"/>
    <w:rsid w:val="00B411C1"/>
    <w:rsid w:val="00B41611"/>
    <w:rsid w:val="00B41827"/>
    <w:rsid w:val="00B42A58"/>
    <w:rsid w:val="00B46E52"/>
    <w:rsid w:val="00B50291"/>
    <w:rsid w:val="00B5131D"/>
    <w:rsid w:val="00B51B32"/>
    <w:rsid w:val="00B5473F"/>
    <w:rsid w:val="00B55663"/>
    <w:rsid w:val="00B56ECA"/>
    <w:rsid w:val="00B57370"/>
    <w:rsid w:val="00B60A98"/>
    <w:rsid w:val="00B62B68"/>
    <w:rsid w:val="00B64676"/>
    <w:rsid w:val="00B766DA"/>
    <w:rsid w:val="00B814A8"/>
    <w:rsid w:val="00B838B3"/>
    <w:rsid w:val="00B83FC9"/>
    <w:rsid w:val="00B85344"/>
    <w:rsid w:val="00B929E3"/>
    <w:rsid w:val="00B940E2"/>
    <w:rsid w:val="00B957CE"/>
    <w:rsid w:val="00B965E7"/>
    <w:rsid w:val="00BA3E43"/>
    <w:rsid w:val="00BA4157"/>
    <w:rsid w:val="00BA5305"/>
    <w:rsid w:val="00BA6CE2"/>
    <w:rsid w:val="00BB0460"/>
    <w:rsid w:val="00BB0E6B"/>
    <w:rsid w:val="00BB27B1"/>
    <w:rsid w:val="00BB3FA4"/>
    <w:rsid w:val="00BB494F"/>
    <w:rsid w:val="00BB595B"/>
    <w:rsid w:val="00BB5A5D"/>
    <w:rsid w:val="00BB75C9"/>
    <w:rsid w:val="00BB76FB"/>
    <w:rsid w:val="00BB7CF2"/>
    <w:rsid w:val="00BC07F5"/>
    <w:rsid w:val="00BC0830"/>
    <w:rsid w:val="00BC124F"/>
    <w:rsid w:val="00BC128F"/>
    <w:rsid w:val="00BC1A00"/>
    <w:rsid w:val="00BC2D8D"/>
    <w:rsid w:val="00BC5B60"/>
    <w:rsid w:val="00BC63FF"/>
    <w:rsid w:val="00BD0828"/>
    <w:rsid w:val="00BD0CDB"/>
    <w:rsid w:val="00BD41E7"/>
    <w:rsid w:val="00BE066B"/>
    <w:rsid w:val="00BE0DE2"/>
    <w:rsid w:val="00BE20E9"/>
    <w:rsid w:val="00BE288E"/>
    <w:rsid w:val="00BE2965"/>
    <w:rsid w:val="00BE2BFE"/>
    <w:rsid w:val="00BE3E27"/>
    <w:rsid w:val="00BF0F43"/>
    <w:rsid w:val="00BF3130"/>
    <w:rsid w:val="00BF5582"/>
    <w:rsid w:val="00BF5B8A"/>
    <w:rsid w:val="00C01BB0"/>
    <w:rsid w:val="00C06A0D"/>
    <w:rsid w:val="00C06D7C"/>
    <w:rsid w:val="00C10273"/>
    <w:rsid w:val="00C118A9"/>
    <w:rsid w:val="00C14E1B"/>
    <w:rsid w:val="00C14F75"/>
    <w:rsid w:val="00C17217"/>
    <w:rsid w:val="00C17E52"/>
    <w:rsid w:val="00C17F7F"/>
    <w:rsid w:val="00C21CD9"/>
    <w:rsid w:val="00C24733"/>
    <w:rsid w:val="00C31AFD"/>
    <w:rsid w:val="00C34C91"/>
    <w:rsid w:val="00C35024"/>
    <w:rsid w:val="00C362DB"/>
    <w:rsid w:val="00C368C8"/>
    <w:rsid w:val="00C40BD2"/>
    <w:rsid w:val="00C43F1D"/>
    <w:rsid w:val="00C469EC"/>
    <w:rsid w:val="00C51C4C"/>
    <w:rsid w:val="00C52C0D"/>
    <w:rsid w:val="00C53374"/>
    <w:rsid w:val="00C55CC7"/>
    <w:rsid w:val="00C56F7C"/>
    <w:rsid w:val="00C63E02"/>
    <w:rsid w:val="00C65430"/>
    <w:rsid w:val="00C662E1"/>
    <w:rsid w:val="00C67447"/>
    <w:rsid w:val="00C67882"/>
    <w:rsid w:val="00C72206"/>
    <w:rsid w:val="00C82E78"/>
    <w:rsid w:val="00C82F2E"/>
    <w:rsid w:val="00C8332F"/>
    <w:rsid w:val="00C84565"/>
    <w:rsid w:val="00C87B20"/>
    <w:rsid w:val="00C91B67"/>
    <w:rsid w:val="00C94F37"/>
    <w:rsid w:val="00CA0FE5"/>
    <w:rsid w:val="00CA2173"/>
    <w:rsid w:val="00CA2399"/>
    <w:rsid w:val="00CA2DCE"/>
    <w:rsid w:val="00CA3FE3"/>
    <w:rsid w:val="00CA5C55"/>
    <w:rsid w:val="00CA6CA4"/>
    <w:rsid w:val="00CA770B"/>
    <w:rsid w:val="00CA7FF1"/>
    <w:rsid w:val="00CB3108"/>
    <w:rsid w:val="00CB4249"/>
    <w:rsid w:val="00CB556B"/>
    <w:rsid w:val="00CB79C8"/>
    <w:rsid w:val="00CC4BA3"/>
    <w:rsid w:val="00CC7D21"/>
    <w:rsid w:val="00CD17E5"/>
    <w:rsid w:val="00CD32DC"/>
    <w:rsid w:val="00CD4FD8"/>
    <w:rsid w:val="00CD6220"/>
    <w:rsid w:val="00CE06CE"/>
    <w:rsid w:val="00CE0D9A"/>
    <w:rsid w:val="00CE1808"/>
    <w:rsid w:val="00CE3A8C"/>
    <w:rsid w:val="00CE702C"/>
    <w:rsid w:val="00CF47DD"/>
    <w:rsid w:val="00CF55A8"/>
    <w:rsid w:val="00CF56C3"/>
    <w:rsid w:val="00CF683F"/>
    <w:rsid w:val="00CF7546"/>
    <w:rsid w:val="00CF79AF"/>
    <w:rsid w:val="00CF7E24"/>
    <w:rsid w:val="00D023FB"/>
    <w:rsid w:val="00D0251D"/>
    <w:rsid w:val="00D10ABB"/>
    <w:rsid w:val="00D13F55"/>
    <w:rsid w:val="00D144B4"/>
    <w:rsid w:val="00D14B4D"/>
    <w:rsid w:val="00D155B3"/>
    <w:rsid w:val="00D16384"/>
    <w:rsid w:val="00D16A6F"/>
    <w:rsid w:val="00D16BC3"/>
    <w:rsid w:val="00D20A7E"/>
    <w:rsid w:val="00D26C52"/>
    <w:rsid w:val="00D27C4B"/>
    <w:rsid w:val="00D320EE"/>
    <w:rsid w:val="00D329E0"/>
    <w:rsid w:val="00D34CCD"/>
    <w:rsid w:val="00D34E45"/>
    <w:rsid w:val="00D3647C"/>
    <w:rsid w:val="00D3693A"/>
    <w:rsid w:val="00D37BB1"/>
    <w:rsid w:val="00D401D9"/>
    <w:rsid w:val="00D44250"/>
    <w:rsid w:val="00D45077"/>
    <w:rsid w:val="00D45953"/>
    <w:rsid w:val="00D50634"/>
    <w:rsid w:val="00D51F3E"/>
    <w:rsid w:val="00D52CE9"/>
    <w:rsid w:val="00D531AC"/>
    <w:rsid w:val="00D55B63"/>
    <w:rsid w:val="00D579DA"/>
    <w:rsid w:val="00D628CA"/>
    <w:rsid w:val="00D63983"/>
    <w:rsid w:val="00D66352"/>
    <w:rsid w:val="00D70704"/>
    <w:rsid w:val="00D70BF5"/>
    <w:rsid w:val="00D72D6B"/>
    <w:rsid w:val="00D741A6"/>
    <w:rsid w:val="00D7712C"/>
    <w:rsid w:val="00D82E26"/>
    <w:rsid w:val="00D8311D"/>
    <w:rsid w:val="00D84B2B"/>
    <w:rsid w:val="00D852E0"/>
    <w:rsid w:val="00D87ACA"/>
    <w:rsid w:val="00D9364E"/>
    <w:rsid w:val="00D94046"/>
    <w:rsid w:val="00D95786"/>
    <w:rsid w:val="00D95883"/>
    <w:rsid w:val="00D95BD8"/>
    <w:rsid w:val="00D95F49"/>
    <w:rsid w:val="00D96114"/>
    <w:rsid w:val="00DA17AA"/>
    <w:rsid w:val="00DA2EE8"/>
    <w:rsid w:val="00DA32DF"/>
    <w:rsid w:val="00DA49E6"/>
    <w:rsid w:val="00DA5A90"/>
    <w:rsid w:val="00DA62DC"/>
    <w:rsid w:val="00DB0C6E"/>
    <w:rsid w:val="00DB1224"/>
    <w:rsid w:val="00DB1E64"/>
    <w:rsid w:val="00DB2BB5"/>
    <w:rsid w:val="00DB3B56"/>
    <w:rsid w:val="00DB4620"/>
    <w:rsid w:val="00DB6090"/>
    <w:rsid w:val="00DB6F1C"/>
    <w:rsid w:val="00DB7D4D"/>
    <w:rsid w:val="00DC0167"/>
    <w:rsid w:val="00DC1E89"/>
    <w:rsid w:val="00DC4D09"/>
    <w:rsid w:val="00DC535A"/>
    <w:rsid w:val="00DC6B19"/>
    <w:rsid w:val="00DC7DD3"/>
    <w:rsid w:val="00DD1C92"/>
    <w:rsid w:val="00DD2137"/>
    <w:rsid w:val="00DD320B"/>
    <w:rsid w:val="00DD3C18"/>
    <w:rsid w:val="00DD564B"/>
    <w:rsid w:val="00DD58C8"/>
    <w:rsid w:val="00DD5D78"/>
    <w:rsid w:val="00DD6D54"/>
    <w:rsid w:val="00DD782D"/>
    <w:rsid w:val="00DD7EBF"/>
    <w:rsid w:val="00DE06CA"/>
    <w:rsid w:val="00DE21A8"/>
    <w:rsid w:val="00DE335E"/>
    <w:rsid w:val="00DE4A80"/>
    <w:rsid w:val="00DE5043"/>
    <w:rsid w:val="00DE678D"/>
    <w:rsid w:val="00DE7825"/>
    <w:rsid w:val="00DE7DE0"/>
    <w:rsid w:val="00DF14F3"/>
    <w:rsid w:val="00DF1E65"/>
    <w:rsid w:val="00DF24C3"/>
    <w:rsid w:val="00DF2B76"/>
    <w:rsid w:val="00DF55FF"/>
    <w:rsid w:val="00DF5C7D"/>
    <w:rsid w:val="00DF64E9"/>
    <w:rsid w:val="00DF6720"/>
    <w:rsid w:val="00DF6743"/>
    <w:rsid w:val="00E02C8C"/>
    <w:rsid w:val="00E051E3"/>
    <w:rsid w:val="00E06E4B"/>
    <w:rsid w:val="00E07139"/>
    <w:rsid w:val="00E11033"/>
    <w:rsid w:val="00E15265"/>
    <w:rsid w:val="00E1571F"/>
    <w:rsid w:val="00E167DD"/>
    <w:rsid w:val="00E17712"/>
    <w:rsid w:val="00E17D81"/>
    <w:rsid w:val="00E20601"/>
    <w:rsid w:val="00E21C58"/>
    <w:rsid w:val="00E22877"/>
    <w:rsid w:val="00E22DBF"/>
    <w:rsid w:val="00E274DF"/>
    <w:rsid w:val="00E30F72"/>
    <w:rsid w:val="00E3214D"/>
    <w:rsid w:val="00E34D5A"/>
    <w:rsid w:val="00E34DD9"/>
    <w:rsid w:val="00E35E76"/>
    <w:rsid w:val="00E406A4"/>
    <w:rsid w:val="00E43C18"/>
    <w:rsid w:val="00E44007"/>
    <w:rsid w:val="00E46BFA"/>
    <w:rsid w:val="00E47E89"/>
    <w:rsid w:val="00E536D0"/>
    <w:rsid w:val="00E5486F"/>
    <w:rsid w:val="00E5527A"/>
    <w:rsid w:val="00E55593"/>
    <w:rsid w:val="00E562F1"/>
    <w:rsid w:val="00E57637"/>
    <w:rsid w:val="00E57937"/>
    <w:rsid w:val="00E6212D"/>
    <w:rsid w:val="00E62496"/>
    <w:rsid w:val="00E648B9"/>
    <w:rsid w:val="00E66EAC"/>
    <w:rsid w:val="00E67132"/>
    <w:rsid w:val="00E6775A"/>
    <w:rsid w:val="00E73A6D"/>
    <w:rsid w:val="00E808A6"/>
    <w:rsid w:val="00E81208"/>
    <w:rsid w:val="00E829C4"/>
    <w:rsid w:val="00E82A3E"/>
    <w:rsid w:val="00E82E29"/>
    <w:rsid w:val="00E838E5"/>
    <w:rsid w:val="00E84EEF"/>
    <w:rsid w:val="00E858CA"/>
    <w:rsid w:val="00E86291"/>
    <w:rsid w:val="00E87E36"/>
    <w:rsid w:val="00E90C14"/>
    <w:rsid w:val="00E91790"/>
    <w:rsid w:val="00E92218"/>
    <w:rsid w:val="00E92FF8"/>
    <w:rsid w:val="00E958CF"/>
    <w:rsid w:val="00EA269E"/>
    <w:rsid w:val="00EA26EA"/>
    <w:rsid w:val="00EA327C"/>
    <w:rsid w:val="00EA3657"/>
    <w:rsid w:val="00EA5A8E"/>
    <w:rsid w:val="00EA5EDD"/>
    <w:rsid w:val="00EB4BEC"/>
    <w:rsid w:val="00EB7CC4"/>
    <w:rsid w:val="00EC02A1"/>
    <w:rsid w:val="00EC150C"/>
    <w:rsid w:val="00EC15E6"/>
    <w:rsid w:val="00EC2774"/>
    <w:rsid w:val="00EC2BDB"/>
    <w:rsid w:val="00EC5FE5"/>
    <w:rsid w:val="00EC64D3"/>
    <w:rsid w:val="00ED2AF2"/>
    <w:rsid w:val="00ED3F96"/>
    <w:rsid w:val="00ED4054"/>
    <w:rsid w:val="00ED48A1"/>
    <w:rsid w:val="00ED6D96"/>
    <w:rsid w:val="00ED75AC"/>
    <w:rsid w:val="00EE01FF"/>
    <w:rsid w:val="00EE1CC1"/>
    <w:rsid w:val="00EE4C66"/>
    <w:rsid w:val="00EE4D34"/>
    <w:rsid w:val="00EE5748"/>
    <w:rsid w:val="00EE5E76"/>
    <w:rsid w:val="00EF01C6"/>
    <w:rsid w:val="00EF360B"/>
    <w:rsid w:val="00EF4076"/>
    <w:rsid w:val="00EF6FEF"/>
    <w:rsid w:val="00F0060E"/>
    <w:rsid w:val="00F04796"/>
    <w:rsid w:val="00F05221"/>
    <w:rsid w:val="00F15E21"/>
    <w:rsid w:val="00F17BA9"/>
    <w:rsid w:val="00F220E0"/>
    <w:rsid w:val="00F23005"/>
    <w:rsid w:val="00F24FB7"/>
    <w:rsid w:val="00F2560E"/>
    <w:rsid w:val="00F30CDB"/>
    <w:rsid w:val="00F30F62"/>
    <w:rsid w:val="00F31FE0"/>
    <w:rsid w:val="00F33540"/>
    <w:rsid w:val="00F33552"/>
    <w:rsid w:val="00F33E20"/>
    <w:rsid w:val="00F349AA"/>
    <w:rsid w:val="00F406DA"/>
    <w:rsid w:val="00F4075E"/>
    <w:rsid w:val="00F4169A"/>
    <w:rsid w:val="00F4198F"/>
    <w:rsid w:val="00F46942"/>
    <w:rsid w:val="00F46D65"/>
    <w:rsid w:val="00F478CA"/>
    <w:rsid w:val="00F47C29"/>
    <w:rsid w:val="00F5088A"/>
    <w:rsid w:val="00F50B0B"/>
    <w:rsid w:val="00F50D16"/>
    <w:rsid w:val="00F56DB0"/>
    <w:rsid w:val="00F60404"/>
    <w:rsid w:val="00F626BE"/>
    <w:rsid w:val="00F64675"/>
    <w:rsid w:val="00F64D76"/>
    <w:rsid w:val="00F65CEB"/>
    <w:rsid w:val="00F67519"/>
    <w:rsid w:val="00F67A2F"/>
    <w:rsid w:val="00F704ED"/>
    <w:rsid w:val="00F748CC"/>
    <w:rsid w:val="00F8383A"/>
    <w:rsid w:val="00F85D5D"/>
    <w:rsid w:val="00F91FBF"/>
    <w:rsid w:val="00F92751"/>
    <w:rsid w:val="00F964B9"/>
    <w:rsid w:val="00FA0614"/>
    <w:rsid w:val="00FA0926"/>
    <w:rsid w:val="00FA0C50"/>
    <w:rsid w:val="00FA1524"/>
    <w:rsid w:val="00FA42DD"/>
    <w:rsid w:val="00FA567C"/>
    <w:rsid w:val="00FA5940"/>
    <w:rsid w:val="00FB0A0E"/>
    <w:rsid w:val="00FB2FAF"/>
    <w:rsid w:val="00FB417A"/>
    <w:rsid w:val="00FB7A2C"/>
    <w:rsid w:val="00FC1948"/>
    <w:rsid w:val="00FC23D7"/>
    <w:rsid w:val="00FC2C56"/>
    <w:rsid w:val="00FC5766"/>
    <w:rsid w:val="00FD0B5F"/>
    <w:rsid w:val="00FD18C6"/>
    <w:rsid w:val="00FD4AE4"/>
    <w:rsid w:val="00FD6D80"/>
    <w:rsid w:val="00FD7194"/>
    <w:rsid w:val="00FE014A"/>
    <w:rsid w:val="00FE03BC"/>
    <w:rsid w:val="00FE0734"/>
    <w:rsid w:val="00FE1148"/>
    <w:rsid w:val="00FF005B"/>
    <w:rsid w:val="00FF2B51"/>
    <w:rsid w:val="00FF3C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1E9984"/>
  <w15:docId w15:val="{6FC6C2F6-CB2E-4ABC-8074-1B6C03F3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2" w:lineRule="auto"/>
        <w:jc w:val="both"/>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0A29"/>
  </w:style>
  <w:style w:type="paragraph" w:styleId="Nagwek1">
    <w:name w:val="heading 1"/>
    <w:basedOn w:val="Normalny"/>
    <w:next w:val="Normalny"/>
    <w:link w:val="Nagwek1Znak"/>
    <w:uiPriority w:val="9"/>
    <w:qFormat/>
    <w:rsid w:val="00AF0A29"/>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AF0A29"/>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unhideWhenUsed/>
    <w:qFormat/>
    <w:rsid w:val="00AF0A29"/>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locked/>
    <w:rsid w:val="00AF0A29"/>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locked/>
    <w:rsid w:val="00AF0A29"/>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locked/>
    <w:rsid w:val="00AF0A29"/>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locked/>
    <w:rsid w:val="00AF0A29"/>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locked/>
    <w:rsid w:val="00AF0A29"/>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locked/>
    <w:rsid w:val="00AF0A29"/>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AF0A29"/>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locked/>
    <w:rsid w:val="00AF0A29"/>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locked/>
    <w:rsid w:val="00AF0A29"/>
    <w:rPr>
      <w:rFonts w:asciiTheme="majorHAnsi" w:eastAsiaTheme="majorEastAsia" w:hAnsiTheme="majorHAnsi" w:cstheme="majorBidi"/>
      <w:spacing w:val="4"/>
      <w:sz w:val="24"/>
      <w:szCs w:val="24"/>
    </w:rPr>
  </w:style>
  <w:style w:type="paragraph" w:customStyle="1" w:styleId="tekstost">
    <w:name w:val="tekst ost"/>
    <w:basedOn w:val="Normalny"/>
    <w:uiPriority w:val="99"/>
    <w:rsid w:val="00DE335E"/>
    <w:pPr>
      <w:overflowPunct w:val="0"/>
      <w:autoSpaceDE w:val="0"/>
      <w:autoSpaceDN w:val="0"/>
      <w:adjustRightInd w:val="0"/>
      <w:spacing w:after="0" w:line="240" w:lineRule="auto"/>
      <w:textAlignment w:val="baseline"/>
    </w:pPr>
    <w:rPr>
      <w:rFonts w:ascii="Times New Roman" w:hAnsi="Times New Roman"/>
      <w:sz w:val="20"/>
      <w:szCs w:val="20"/>
    </w:rPr>
  </w:style>
  <w:style w:type="paragraph" w:customStyle="1" w:styleId="Styl">
    <w:name w:val="Styl"/>
    <w:uiPriority w:val="99"/>
    <w:rsid w:val="00DE335E"/>
    <w:pPr>
      <w:widowControl w:val="0"/>
      <w:autoSpaceDE w:val="0"/>
      <w:autoSpaceDN w:val="0"/>
      <w:adjustRightInd w:val="0"/>
    </w:pPr>
    <w:rPr>
      <w:rFonts w:ascii="Times New Roman" w:hAnsi="Times New Roman"/>
      <w:sz w:val="24"/>
      <w:szCs w:val="24"/>
    </w:rPr>
  </w:style>
  <w:style w:type="paragraph" w:styleId="Spistreci2">
    <w:name w:val="toc 2"/>
    <w:basedOn w:val="Normalny"/>
    <w:next w:val="Normalny"/>
    <w:autoRedefine/>
    <w:uiPriority w:val="99"/>
    <w:rsid w:val="000641BE"/>
    <w:pPr>
      <w:tabs>
        <w:tab w:val="left" w:pos="960"/>
        <w:tab w:val="right" w:leader="dot" w:pos="9061"/>
      </w:tabs>
      <w:spacing w:after="0" w:line="360" w:lineRule="auto"/>
      <w:ind w:left="993" w:hanging="709"/>
    </w:pPr>
  </w:style>
  <w:style w:type="character" w:styleId="Hipercze">
    <w:name w:val="Hyperlink"/>
    <w:basedOn w:val="Domylnaczcionkaakapitu"/>
    <w:uiPriority w:val="99"/>
    <w:rsid w:val="00DE335E"/>
    <w:rPr>
      <w:rFonts w:cs="Times New Roman"/>
      <w:color w:val="0000FF"/>
      <w:u w:val="single"/>
    </w:rPr>
  </w:style>
  <w:style w:type="paragraph" w:styleId="Akapitzlist">
    <w:name w:val="List Paragraph"/>
    <w:basedOn w:val="Normalny"/>
    <w:uiPriority w:val="34"/>
    <w:qFormat/>
    <w:rsid w:val="008A6668"/>
    <w:pPr>
      <w:ind w:left="720"/>
      <w:contextualSpacing/>
    </w:pPr>
  </w:style>
  <w:style w:type="paragraph" w:styleId="Nagwek">
    <w:name w:val="header"/>
    <w:basedOn w:val="Normalny"/>
    <w:link w:val="NagwekZnak"/>
    <w:rsid w:val="008A473D"/>
    <w:pPr>
      <w:widowControl w:val="0"/>
      <w:tabs>
        <w:tab w:val="center" w:pos="4536"/>
        <w:tab w:val="right" w:pos="9072"/>
      </w:tabs>
      <w:autoSpaceDE w:val="0"/>
      <w:autoSpaceDN w:val="0"/>
      <w:adjustRightInd w:val="0"/>
      <w:spacing w:after="0" w:line="240" w:lineRule="auto"/>
    </w:pPr>
    <w:rPr>
      <w:rFonts w:ascii="Arial" w:hAnsi="Arial" w:cs="Arial"/>
      <w:sz w:val="20"/>
      <w:szCs w:val="20"/>
    </w:rPr>
  </w:style>
  <w:style w:type="character" w:customStyle="1" w:styleId="NagwekZnak">
    <w:name w:val="Nagłówek Znak"/>
    <w:basedOn w:val="Domylnaczcionkaakapitu"/>
    <w:link w:val="Nagwek"/>
    <w:locked/>
    <w:rsid w:val="008A473D"/>
    <w:rPr>
      <w:rFonts w:ascii="Arial" w:hAnsi="Arial" w:cs="Arial"/>
      <w:sz w:val="20"/>
      <w:szCs w:val="20"/>
      <w:lang w:eastAsia="pl-PL"/>
    </w:rPr>
  </w:style>
  <w:style w:type="paragraph" w:styleId="Tekstpodstawowywcity">
    <w:name w:val="Body Text Indent"/>
    <w:basedOn w:val="Normalny"/>
    <w:link w:val="TekstpodstawowywcityZnak"/>
    <w:uiPriority w:val="99"/>
    <w:semiHidden/>
    <w:rsid w:val="00842C44"/>
    <w:pPr>
      <w:spacing w:after="0" w:line="240" w:lineRule="auto"/>
      <w:ind w:firstLine="1134"/>
    </w:pPr>
    <w:rPr>
      <w:rFonts w:ascii="Arial" w:hAnsi="Arial"/>
      <w:sz w:val="24"/>
      <w:szCs w:val="20"/>
    </w:rPr>
  </w:style>
  <w:style w:type="character" w:customStyle="1" w:styleId="TekstpodstawowywcityZnak">
    <w:name w:val="Tekst podstawowy wcięty Znak"/>
    <w:basedOn w:val="Domylnaczcionkaakapitu"/>
    <w:link w:val="Tekstpodstawowywcity"/>
    <w:uiPriority w:val="99"/>
    <w:semiHidden/>
    <w:locked/>
    <w:rsid w:val="00842C44"/>
    <w:rPr>
      <w:rFonts w:ascii="Arial" w:hAnsi="Arial" w:cs="Times New Roman"/>
      <w:sz w:val="20"/>
      <w:szCs w:val="20"/>
      <w:lang w:eastAsia="pl-PL"/>
    </w:rPr>
  </w:style>
  <w:style w:type="paragraph" w:styleId="Tekstpodstawowywcity2">
    <w:name w:val="Body Text Indent 2"/>
    <w:basedOn w:val="Normalny"/>
    <w:link w:val="Tekstpodstawowywcity2Znak"/>
    <w:uiPriority w:val="99"/>
    <w:semiHidden/>
    <w:rsid w:val="00842C44"/>
    <w:pPr>
      <w:tabs>
        <w:tab w:val="right" w:pos="9000"/>
      </w:tabs>
      <w:spacing w:after="0" w:line="360" w:lineRule="auto"/>
      <w:ind w:firstLine="540"/>
    </w:pPr>
    <w:rPr>
      <w:rFonts w:ascii="Arial" w:hAnsi="Arial" w:cs="Arial"/>
      <w:b/>
      <w:sz w:val="24"/>
      <w:szCs w:val="24"/>
    </w:rPr>
  </w:style>
  <w:style w:type="character" w:customStyle="1" w:styleId="Tekstpodstawowywcity2Znak">
    <w:name w:val="Tekst podstawowy wcięty 2 Znak"/>
    <w:basedOn w:val="Domylnaczcionkaakapitu"/>
    <w:link w:val="Tekstpodstawowywcity2"/>
    <w:uiPriority w:val="99"/>
    <w:semiHidden/>
    <w:locked/>
    <w:rsid w:val="00842C44"/>
    <w:rPr>
      <w:rFonts w:ascii="Arial" w:hAnsi="Arial" w:cs="Arial"/>
      <w:b/>
      <w:sz w:val="24"/>
      <w:szCs w:val="24"/>
      <w:lang w:eastAsia="pl-PL"/>
    </w:rPr>
  </w:style>
  <w:style w:type="paragraph" w:styleId="Tekstpodstawowywcity3">
    <w:name w:val="Body Text Indent 3"/>
    <w:basedOn w:val="Normalny"/>
    <w:link w:val="Tekstpodstawowywcity3Znak"/>
    <w:uiPriority w:val="99"/>
    <w:semiHidden/>
    <w:rsid w:val="00842C44"/>
    <w:pPr>
      <w:spacing w:before="120" w:after="0" w:line="360" w:lineRule="auto"/>
      <w:ind w:firstLine="709"/>
    </w:pPr>
    <w:rPr>
      <w:rFonts w:ascii="Arial" w:hAnsi="Arial" w:cs="Arial"/>
      <w:sz w:val="24"/>
      <w:szCs w:val="20"/>
    </w:rPr>
  </w:style>
  <w:style w:type="character" w:customStyle="1" w:styleId="Tekstpodstawowywcity3Znak">
    <w:name w:val="Tekst podstawowy wcięty 3 Znak"/>
    <w:basedOn w:val="Domylnaczcionkaakapitu"/>
    <w:link w:val="Tekstpodstawowywcity3"/>
    <w:uiPriority w:val="99"/>
    <w:semiHidden/>
    <w:locked/>
    <w:rsid w:val="00842C44"/>
    <w:rPr>
      <w:rFonts w:ascii="Arial" w:hAnsi="Arial" w:cs="Arial"/>
      <w:sz w:val="20"/>
      <w:szCs w:val="20"/>
      <w:lang w:eastAsia="pl-PL"/>
    </w:rPr>
  </w:style>
  <w:style w:type="paragraph" w:styleId="NormalnyWeb">
    <w:name w:val="Normal (Web)"/>
    <w:basedOn w:val="Normalny"/>
    <w:uiPriority w:val="99"/>
    <w:semiHidden/>
    <w:rsid w:val="00842C44"/>
    <w:pPr>
      <w:spacing w:after="0" w:line="240" w:lineRule="auto"/>
    </w:pPr>
    <w:rPr>
      <w:rFonts w:ascii="Times New Roman" w:hAnsi="Times New Roman"/>
      <w:sz w:val="24"/>
      <w:szCs w:val="24"/>
    </w:rPr>
  </w:style>
  <w:style w:type="paragraph" w:customStyle="1" w:styleId="Normalny1">
    <w:name w:val="Normalny1"/>
    <w:link w:val="normalZnak"/>
    <w:rsid w:val="0005383E"/>
    <w:rPr>
      <w:rFonts w:ascii="Times New Roman" w:hAnsi="Times New Roman"/>
      <w:sz w:val="24"/>
      <w:szCs w:val="20"/>
    </w:rPr>
  </w:style>
  <w:style w:type="character" w:customStyle="1" w:styleId="normalZnak">
    <w:name w:val="normal Znak"/>
    <w:basedOn w:val="Domylnaczcionkaakapitu"/>
    <w:link w:val="Normalny1"/>
    <w:uiPriority w:val="99"/>
    <w:locked/>
    <w:rsid w:val="0005383E"/>
    <w:rPr>
      <w:rFonts w:ascii="Times New Roman" w:hAnsi="Times New Roman" w:cs="Times New Roman"/>
      <w:sz w:val="24"/>
      <w:lang w:val="pl-PL" w:eastAsia="pl-PL" w:bidi="ar-SA"/>
    </w:rPr>
  </w:style>
  <w:style w:type="paragraph" w:customStyle="1" w:styleId="wypunktowanie">
    <w:name w:val="wypunktowanie"/>
    <w:basedOn w:val="Normalny1"/>
    <w:link w:val="wypunktowanieZnak"/>
    <w:rsid w:val="0005383E"/>
    <w:pPr>
      <w:numPr>
        <w:numId w:val="3"/>
      </w:numPr>
    </w:pPr>
  </w:style>
  <w:style w:type="character" w:customStyle="1" w:styleId="wypunktowanieZnak">
    <w:name w:val="wypunktowanie Znak"/>
    <w:basedOn w:val="normalZnak"/>
    <w:link w:val="wypunktowanie"/>
    <w:locked/>
    <w:rsid w:val="0005383E"/>
    <w:rPr>
      <w:rFonts w:ascii="Times New Roman" w:hAnsi="Times New Roman" w:cs="Times New Roman"/>
      <w:sz w:val="24"/>
      <w:szCs w:val="20"/>
      <w:lang w:val="pl-PL" w:eastAsia="pl-PL" w:bidi="ar-SA"/>
    </w:rPr>
  </w:style>
  <w:style w:type="paragraph" w:customStyle="1" w:styleId="Nazwaczci">
    <w:name w:val="Nazwa części"/>
    <w:basedOn w:val="Normalny"/>
    <w:uiPriority w:val="99"/>
    <w:rsid w:val="0005383E"/>
    <w:pPr>
      <w:keepNext/>
      <w:numPr>
        <w:numId w:val="4"/>
      </w:numPr>
      <w:spacing w:before="240" w:after="0" w:line="240" w:lineRule="auto"/>
      <w:jc w:val="center"/>
      <w:outlineLvl w:val="0"/>
    </w:pPr>
    <w:rPr>
      <w:rFonts w:ascii="Times New Roman" w:eastAsia="Batang" w:hAnsi="Times New Roman"/>
      <w:b/>
      <w:caps/>
      <w:sz w:val="40"/>
      <w:szCs w:val="20"/>
      <w:u w:val="single"/>
    </w:rPr>
  </w:style>
  <w:style w:type="paragraph" w:styleId="Lista">
    <w:name w:val="List"/>
    <w:basedOn w:val="Normalny"/>
    <w:uiPriority w:val="99"/>
    <w:rsid w:val="001A0543"/>
    <w:pPr>
      <w:ind w:left="283" w:hanging="283"/>
      <w:contextualSpacing/>
    </w:pPr>
  </w:style>
  <w:style w:type="paragraph" w:styleId="Listapunktowana2">
    <w:name w:val="List Bullet 2"/>
    <w:basedOn w:val="Normalny"/>
    <w:uiPriority w:val="99"/>
    <w:rsid w:val="001A0543"/>
    <w:pPr>
      <w:numPr>
        <w:numId w:val="5"/>
      </w:numPr>
      <w:tabs>
        <w:tab w:val="num" w:pos="643"/>
      </w:tabs>
      <w:ind w:left="643"/>
      <w:contextualSpacing/>
    </w:pPr>
  </w:style>
  <w:style w:type="paragraph" w:styleId="Lista-kontynuacja">
    <w:name w:val="List Continue"/>
    <w:basedOn w:val="Normalny"/>
    <w:uiPriority w:val="99"/>
    <w:rsid w:val="001A0543"/>
    <w:pPr>
      <w:ind w:left="283"/>
      <w:contextualSpacing/>
    </w:pPr>
  </w:style>
  <w:style w:type="paragraph" w:styleId="Tekstpodstawowy">
    <w:name w:val="Body Text"/>
    <w:basedOn w:val="Normalny"/>
    <w:link w:val="TekstpodstawowyZnak"/>
    <w:uiPriority w:val="99"/>
    <w:rsid w:val="001A0543"/>
  </w:style>
  <w:style w:type="character" w:customStyle="1" w:styleId="TekstpodstawowyZnak">
    <w:name w:val="Tekst podstawowy Znak"/>
    <w:basedOn w:val="Domylnaczcionkaakapitu"/>
    <w:link w:val="Tekstpodstawowy"/>
    <w:uiPriority w:val="99"/>
    <w:locked/>
    <w:rsid w:val="001A0543"/>
    <w:rPr>
      <w:rFonts w:cs="Times New Roman"/>
    </w:rPr>
  </w:style>
  <w:style w:type="paragraph" w:styleId="Tekstpodstawowyzwciciem">
    <w:name w:val="Body Text First Indent"/>
    <w:basedOn w:val="Tekstpodstawowy"/>
    <w:link w:val="TekstpodstawowyzwciciemZnak"/>
    <w:uiPriority w:val="99"/>
    <w:rsid w:val="001A0543"/>
    <w:pPr>
      <w:spacing w:after="200"/>
      <w:ind w:firstLine="360"/>
    </w:pPr>
  </w:style>
  <w:style w:type="character" w:customStyle="1" w:styleId="TekstpodstawowyzwciciemZnak">
    <w:name w:val="Tekst podstawowy z wcięciem Znak"/>
    <w:basedOn w:val="TekstpodstawowyZnak"/>
    <w:link w:val="Tekstpodstawowyzwciciem"/>
    <w:uiPriority w:val="99"/>
    <w:locked/>
    <w:rsid w:val="001A0543"/>
    <w:rPr>
      <w:rFonts w:cs="Times New Roman"/>
    </w:rPr>
  </w:style>
  <w:style w:type="paragraph" w:styleId="Tekstpodstawowyzwciciem2">
    <w:name w:val="Body Text First Indent 2"/>
    <w:basedOn w:val="Tekstpodstawowywcity"/>
    <w:link w:val="Tekstpodstawowyzwciciem2Znak"/>
    <w:uiPriority w:val="99"/>
    <w:rsid w:val="001A0543"/>
    <w:pPr>
      <w:spacing w:after="200" w:line="276" w:lineRule="auto"/>
      <w:ind w:left="360" w:firstLine="360"/>
    </w:pPr>
    <w:rPr>
      <w:rFonts w:ascii="Calibri" w:hAnsi="Calibri"/>
      <w:sz w:val="22"/>
      <w:szCs w:val="22"/>
      <w:lang w:eastAsia="en-US"/>
    </w:rPr>
  </w:style>
  <w:style w:type="character" w:customStyle="1" w:styleId="Tekstpodstawowyzwciciem2Znak">
    <w:name w:val="Tekst podstawowy z wcięciem 2 Znak"/>
    <w:basedOn w:val="TekstpodstawowywcityZnak"/>
    <w:link w:val="Tekstpodstawowyzwciciem2"/>
    <w:uiPriority w:val="99"/>
    <w:locked/>
    <w:rsid w:val="001A0543"/>
    <w:rPr>
      <w:rFonts w:ascii="Arial" w:hAnsi="Arial" w:cs="Times New Roman"/>
      <w:sz w:val="20"/>
      <w:szCs w:val="20"/>
      <w:lang w:eastAsia="pl-PL"/>
    </w:rPr>
  </w:style>
  <w:style w:type="paragraph" w:styleId="Spistreci1">
    <w:name w:val="toc 1"/>
    <w:basedOn w:val="Normalny"/>
    <w:next w:val="Normalny"/>
    <w:autoRedefine/>
    <w:uiPriority w:val="99"/>
    <w:rsid w:val="0059264A"/>
    <w:pPr>
      <w:spacing w:after="100"/>
    </w:pPr>
  </w:style>
  <w:style w:type="paragraph" w:customStyle="1" w:styleId="Default">
    <w:name w:val="Default"/>
    <w:rsid w:val="0052666C"/>
    <w:pPr>
      <w:autoSpaceDE w:val="0"/>
      <w:autoSpaceDN w:val="0"/>
      <w:adjustRightInd w:val="0"/>
    </w:pPr>
    <w:rPr>
      <w:rFonts w:ascii="Tahoma" w:hAnsi="Tahoma" w:cs="Tahoma"/>
      <w:color w:val="000000"/>
      <w:sz w:val="24"/>
      <w:szCs w:val="24"/>
      <w:lang w:eastAsia="en-US"/>
    </w:rPr>
  </w:style>
  <w:style w:type="character" w:customStyle="1" w:styleId="h1">
    <w:name w:val="h1"/>
    <w:rsid w:val="00375F0C"/>
  </w:style>
  <w:style w:type="character" w:customStyle="1" w:styleId="Nagwek4Znak">
    <w:name w:val="Nagłówek 4 Znak"/>
    <w:basedOn w:val="Domylnaczcionkaakapitu"/>
    <w:link w:val="Nagwek4"/>
    <w:uiPriority w:val="9"/>
    <w:semiHidden/>
    <w:rsid w:val="00AF0A29"/>
    <w:rPr>
      <w:rFonts w:asciiTheme="majorHAnsi" w:eastAsiaTheme="majorEastAsia" w:hAnsiTheme="majorHAnsi" w:cstheme="majorBidi"/>
      <w:i/>
      <w:iCs/>
      <w:sz w:val="24"/>
      <w:szCs w:val="24"/>
    </w:rPr>
  </w:style>
  <w:style w:type="paragraph" w:styleId="Tekstdymka">
    <w:name w:val="Balloon Text"/>
    <w:basedOn w:val="Normalny"/>
    <w:link w:val="TekstdymkaZnak"/>
    <w:uiPriority w:val="99"/>
    <w:semiHidden/>
    <w:unhideWhenUsed/>
    <w:rsid w:val="00A274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744C"/>
    <w:rPr>
      <w:rFonts w:ascii="Segoe UI" w:hAnsi="Segoe UI" w:cs="Segoe UI"/>
      <w:sz w:val="18"/>
      <w:szCs w:val="18"/>
    </w:rPr>
  </w:style>
  <w:style w:type="character" w:styleId="Pogrubienie">
    <w:name w:val="Strong"/>
    <w:basedOn w:val="Domylnaczcionkaakapitu"/>
    <w:uiPriority w:val="22"/>
    <w:qFormat/>
    <w:locked/>
    <w:rsid w:val="00AF0A29"/>
    <w:rPr>
      <w:b/>
      <w:bCs/>
      <w:color w:val="auto"/>
    </w:rPr>
  </w:style>
  <w:style w:type="character" w:styleId="Odwoaniedokomentarza">
    <w:name w:val="annotation reference"/>
    <w:basedOn w:val="Domylnaczcionkaakapitu"/>
    <w:uiPriority w:val="99"/>
    <w:semiHidden/>
    <w:unhideWhenUsed/>
    <w:rsid w:val="00847BEA"/>
    <w:rPr>
      <w:sz w:val="16"/>
      <w:szCs w:val="16"/>
    </w:rPr>
  </w:style>
  <w:style w:type="paragraph" w:styleId="Tekstkomentarza">
    <w:name w:val="annotation text"/>
    <w:basedOn w:val="Normalny"/>
    <w:link w:val="TekstkomentarzaZnak"/>
    <w:uiPriority w:val="99"/>
    <w:semiHidden/>
    <w:unhideWhenUsed/>
    <w:rsid w:val="00847BEA"/>
    <w:rPr>
      <w:sz w:val="20"/>
      <w:szCs w:val="20"/>
    </w:rPr>
  </w:style>
  <w:style w:type="character" w:customStyle="1" w:styleId="TekstkomentarzaZnak">
    <w:name w:val="Tekst komentarza Znak"/>
    <w:basedOn w:val="Domylnaczcionkaakapitu"/>
    <w:link w:val="Tekstkomentarza"/>
    <w:uiPriority w:val="99"/>
    <w:semiHidden/>
    <w:rsid w:val="00847BEA"/>
    <w:rPr>
      <w:sz w:val="20"/>
      <w:szCs w:val="20"/>
    </w:rPr>
  </w:style>
  <w:style w:type="paragraph" w:styleId="Tematkomentarza">
    <w:name w:val="annotation subject"/>
    <w:basedOn w:val="Tekstkomentarza"/>
    <w:next w:val="Tekstkomentarza"/>
    <w:link w:val="TematkomentarzaZnak"/>
    <w:uiPriority w:val="99"/>
    <w:semiHidden/>
    <w:unhideWhenUsed/>
    <w:rsid w:val="00847BEA"/>
    <w:rPr>
      <w:b/>
      <w:bCs/>
    </w:rPr>
  </w:style>
  <w:style w:type="character" w:customStyle="1" w:styleId="TematkomentarzaZnak">
    <w:name w:val="Temat komentarza Znak"/>
    <w:basedOn w:val="TekstkomentarzaZnak"/>
    <w:link w:val="Tematkomentarza"/>
    <w:uiPriority w:val="99"/>
    <w:semiHidden/>
    <w:rsid w:val="00847BEA"/>
    <w:rPr>
      <w:b/>
      <w:bCs/>
      <w:sz w:val="20"/>
      <w:szCs w:val="20"/>
    </w:rPr>
  </w:style>
  <w:style w:type="paragraph" w:customStyle="1" w:styleId="Tekstpodstawowy5">
    <w:name w:val="Tekst podstawowy5"/>
    <w:basedOn w:val="Normalny"/>
    <w:rsid w:val="00503AD9"/>
    <w:pPr>
      <w:shd w:val="clear" w:color="auto" w:fill="FFFFFF"/>
      <w:spacing w:after="0" w:line="0" w:lineRule="atLeast"/>
      <w:ind w:hanging="380"/>
    </w:pPr>
    <w:rPr>
      <w:rFonts w:ascii="Times New Roman" w:hAnsi="Times New Roman"/>
      <w:sz w:val="20"/>
      <w:szCs w:val="20"/>
    </w:rPr>
  </w:style>
  <w:style w:type="table" w:customStyle="1" w:styleId="TableGrid">
    <w:name w:val="TableGrid"/>
    <w:rsid w:val="00066B84"/>
    <w:tblPr>
      <w:tblCellMar>
        <w:top w:w="0" w:type="dxa"/>
        <w:left w:w="0" w:type="dxa"/>
        <w:bottom w:w="0" w:type="dxa"/>
        <w:right w:w="0" w:type="dxa"/>
      </w:tblCellMar>
    </w:tblPr>
  </w:style>
  <w:style w:type="character" w:customStyle="1" w:styleId="Nagwek5Znak">
    <w:name w:val="Nagłówek 5 Znak"/>
    <w:basedOn w:val="Domylnaczcionkaakapitu"/>
    <w:link w:val="Nagwek5"/>
    <w:uiPriority w:val="9"/>
    <w:semiHidden/>
    <w:rsid w:val="00AF0A29"/>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AF0A29"/>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AF0A29"/>
    <w:rPr>
      <w:i/>
      <w:iCs/>
    </w:rPr>
  </w:style>
  <w:style w:type="character" w:customStyle="1" w:styleId="Nagwek8Znak">
    <w:name w:val="Nagłówek 8 Znak"/>
    <w:basedOn w:val="Domylnaczcionkaakapitu"/>
    <w:link w:val="Nagwek8"/>
    <w:uiPriority w:val="9"/>
    <w:semiHidden/>
    <w:rsid w:val="00AF0A29"/>
    <w:rPr>
      <w:b/>
      <w:bCs/>
    </w:rPr>
  </w:style>
  <w:style w:type="character" w:customStyle="1" w:styleId="Nagwek9Znak">
    <w:name w:val="Nagłówek 9 Znak"/>
    <w:basedOn w:val="Domylnaczcionkaakapitu"/>
    <w:link w:val="Nagwek9"/>
    <w:uiPriority w:val="9"/>
    <w:semiHidden/>
    <w:rsid w:val="00AF0A29"/>
    <w:rPr>
      <w:i/>
      <w:iCs/>
    </w:rPr>
  </w:style>
  <w:style w:type="paragraph" w:styleId="Legenda">
    <w:name w:val="caption"/>
    <w:basedOn w:val="Normalny"/>
    <w:next w:val="Normalny"/>
    <w:uiPriority w:val="35"/>
    <w:semiHidden/>
    <w:unhideWhenUsed/>
    <w:qFormat/>
    <w:locked/>
    <w:rsid w:val="00AF0A29"/>
    <w:rPr>
      <w:b/>
      <w:bCs/>
      <w:sz w:val="18"/>
      <w:szCs w:val="18"/>
    </w:rPr>
  </w:style>
  <w:style w:type="paragraph" w:styleId="Tytu">
    <w:name w:val="Title"/>
    <w:basedOn w:val="Normalny"/>
    <w:next w:val="Normalny"/>
    <w:link w:val="TytuZnak"/>
    <w:uiPriority w:val="10"/>
    <w:qFormat/>
    <w:locked/>
    <w:rsid w:val="00AF0A29"/>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AF0A29"/>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locked/>
    <w:rsid w:val="00AF0A29"/>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AF0A29"/>
    <w:rPr>
      <w:rFonts w:asciiTheme="majorHAnsi" w:eastAsiaTheme="majorEastAsia" w:hAnsiTheme="majorHAnsi" w:cstheme="majorBidi"/>
      <w:sz w:val="24"/>
      <w:szCs w:val="24"/>
    </w:rPr>
  </w:style>
  <w:style w:type="character" w:styleId="Uwydatnienie">
    <w:name w:val="Emphasis"/>
    <w:basedOn w:val="Domylnaczcionkaakapitu"/>
    <w:uiPriority w:val="20"/>
    <w:qFormat/>
    <w:locked/>
    <w:rsid w:val="00AF0A29"/>
    <w:rPr>
      <w:i/>
      <w:iCs/>
      <w:color w:val="auto"/>
    </w:rPr>
  </w:style>
  <w:style w:type="paragraph" w:styleId="Bezodstpw">
    <w:name w:val="No Spacing"/>
    <w:uiPriority w:val="1"/>
    <w:qFormat/>
    <w:rsid w:val="00AF0A29"/>
    <w:pPr>
      <w:spacing w:after="0" w:line="240" w:lineRule="auto"/>
    </w:pPr>
  </w:style>
  <w:style w:type="paragraph" w:styleId="Cytat">
    <w:name w:val="Quote"/>
    <w:basedOn w:val="Normalny"/>
    <w:next w:val="Normalny"/>
    <w:link w:val="CytatZnak"/>
    <w:uiPriority w:val="29"/>
    <w:qFormat/>
    <w:rsid w:val="00AF0A29"/>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AF0A29"/>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AF0A29"/>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AF0A29"/>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AF0A29"/>
    <w:rPr>
      <w:i/>
      <w:iCs/>
      <w:color w:val="auto"/>
    </w:rPr>
  </w:style>
  <w:style w:type="character" w:styleId="Wyrnienieintensywne">
    <w:name w:val="Intense Emphasis"/>
    <w:basedOn w:val="Domylnaczcionkaakapitu"/>
    <w:uiPriority w:val="21"/>
    <w:qFormat/>
    <w:rsid w:val="00AF0A29"/>
    <w:rPr>
      <w:b/>
      <w:bCs/>
      <w:i/>
      <w:iCs/>
      <w:color w:val="auto"/>
    </w:rPr>
  </w:style>
  <w:style w:type="character" w:styleId="Odwoaniedelikatne">
    <w:name w:val="Subtle Reference"/>
    <w:basedOn w:val="Domylnaczcionkaakapitu"/>
    <w:uiPriority w:val="31"/>
    <w:qFormat/>
    <w:rsid w:val="00AF0A29"/>
    <w:rPr>
      <w:smallCaps/>
      <w:color w:val="auto"/>
      <w:u w:val="single" w:color="7F7F7F" w:themeColor="text1" w:themeTint="80"/>
    </w:rPr>
  </w:style>
  <w:style w:type="character" w:styleId="Odwoanieintensywne">
    <w:name w:val="Intense Reference"/>
    <w:basedOn w:val="Domylnaczcionkaakapitu"/>
    <w:uiPriority w:val="32"/>
    <w:qFormat/>
    <w:rsid w:val="00AF0A29"/>
    <w:rPr>
      <w:b/>
      <w:bCs/>
      <w:smallCaps/>
      <w:color w:val="auto"/>
      <w:u w:val="single"/>
    </w:rPr>
  </w:style>
  <w:style w:type="character" w:styleId="Tytuksiki">
    <w:name w:val="Book Title"/>
    <w:basedOn w:val="Domylnaczcionkaakapitu"/>
    <w:uiPriority w:val="33"/>
    <w:qFormat/>
    <w:rsid w:val="00AF0A29"/>
    <w:rPr>
      <w:b/>
      <w:bCs/>
      <w:smallCaps/>
      <w:color w:val="auto"/>
    </w:rPr>
  </w:style>
  <w:style w:type="paragraph" w:styleId="Nagwekspisutreci">
    <w:name w:val="TOC Heading"/>
    <w:basedOn w:val="Nagwek1"/>
    <w:next w:val="Normalny"/>
    <w:uiPriority w:val="39"/>
    <w:semiHidden/>
    <w:unhideWhenUsed/>
    <w:qFormat/>
    <w:rsid w:val="00AF0A29"/>
    <w:pPr>
      <w:outlineLvl w:val="9"/>
    </w:pPr>
  </w:style>
  <w:style w:type="paragraph" w:customStyle="1" w:styleId="Indeks">
    <w:name w:val="Indeks"/>
    <w:basedOn w:val="Normalny"/>
    <w:rsid w:val="0049769D"/>
    <w:pPr>
      <w:widowControl w:val="0"/>
      <w:suppressLineNumbers/>
      <w:suppressAutoHyphens/>
      <w:spacing w:after="0" w:line="240" w:lineRule="auto"/>
    </w:pPr>
    <w:rPr>
      <w:rFonts w:ascii="Arial" w:eastAsia="Times New Roman" w:hAnsi="Arial" w:cs="Mangal"/>
      <w:sz w:val="20"/>
      <w:szCs w:val="20"/>
      <w:lang w:eastAsia="zh-CN"/>
    </w:rPr>
  </w:style>
  <w:style w:type="paragraph" w:customStyle="1" w:styleId="WYNIKIWTABELACH">
    <w:name w:val="WYNIKI W TABELACH"/>
    <w:uiPriority w:val="99"/>
    <w:rsid w:val="0049769D"/>
    <w:pPr>
      <w:suppressAutoHyphens/>
      <w:spacing w:before="120" w:line="240" w:lineRule="auto"/>
      <w:jc w:val="center"/>
    </w:pPr>
    <w:rPr>
      <w:rFonts w:ascii="Times New Roman" w:eastAsia="Times New Roman" w:hAnsi="Times New Roman" w:cs="Times New Roman"/>
      <w:sz w:val="24"/>
      <w:szCs w:val="24"/>
      <w:lang w:eastAsia="zh-CN"/>
    </w:rPr>
  </w:style>
  <w:style w:type="character" w:customStyle="1" w:styleId="WW8Num14z6">
    <w:name w:val="WW8Num14z6"/>
    <w:rsid w:val="0049769D"/>
  </w:style>
  <w:style w:type="paragraph" w:customStyle="1" w:styleId="numerowanie10">
    <w:name w:val="numerowanie 1."/>
    <w:basedOn w:val="Normalny1"/>
    <w:rsid w:val="0049769D"/>
    <w:pPr>
      <w:widowControl w:val="0"/>
      <w:suppressAutoHyphens/>
      <w:spacing w:before="113" w:after="113" w:line="240" w:lineRule="auto"/>
    </w:pPr>
    <w:rPr>
      <w:rFonts w:eastAsia="Times New Roman" w:cs="Times New Roman"/>
      <w:lang w:eastAsia="zh-CN"/>
    </w:rPr>
  </w:style>
  <w:style w:type="paragraph" w:customStyle="1" w:styleId="Tekstpodstawowy21">
    <w:name w:val="Tekst podstawowy 21"/>
    <w:basedOn w:val="Normalny"/>
    <w:rsid w:val="0049769D"/>
    <w:pPr>
      <w:widowControl w:val="0"/>
      <w:suppressAutoHyphens/>
      <w:spacing w:after="0" w:line="240" w:lineRule="auto"/>
    </w:pPr>
    <w:rPr>
      <w:rFonts w:ascii="Times New Roman" w:eastAsia="Lucida Sans Unicode" w:hAnsi="Times New Roman" w:cs="Times New Roman"/>
      <w:sz w:val="24"/>
      <w:szCs w:val="24"/>
      <w:lang w:eastAsia="zh-CN"/>
    </w:rPr>
  </w:style>
  <w:style w:type="paragraph" w:customStyle="1" w:styleId="WW-Normalny1">
    <w:name w:val="WW-Normalny1"/>
    <w:rsid w:val="00476379"/>
    <w:pPr>
      <w:suppressAutoHyphens/>
      <w:spacing w:after="0" w:line="240" w:lineRule="auto"/>
    </w:pPr>
    <w:rPr>
      <w:rFonts w:ascii="Times New Roman" w:eastAsia="Times New Roman" w:hAnsi="Times New Roman" w:cs="Times New Roman"/>
      <w:iCs/>
      <w:sz w:val="24"/>
      <w:szCs w:val="24"/>
      <w:lang w:eastAsia="zh-CN"/>
    </w:rPr>
  </w:style>
  <w:style w:type="paragraph" w:customStyle="1" w:styleId="Numerowanie1">
    <w:name w:val="Numerowanie1"/>
    <w:basedOn w:val="Normalny"/>
    <w:rsid w:val="00D95883"/>
    <w:pPr>
      <w:numPr>
        <w:numId w:val="14"/>
      </w:numPr>
      <w:spacing w:after="0" w:line="240" w:lineRule="auto"/>
    </w:pPr>
    <w:rPr>
      <w:rFonts w:ascii="Times New Roman" w:eastAsia="Times New Roman" w:hAnsi="Times New Roman" w:cs="Times New Roman"/>
      <w:iCs/>
      <w:sz w:val="24"/>
      <w:szCs w:val="24"/>
    </w:rPr>
  </w:style>
  <w:style w:type="paragraph" w:styleId="Stopka">
    <w:name w:val="footer"/>
    <w:basedOn w:val="Normalny"/>
    <w:link w:val="StopkaZnak"/>
    <w:uiPriority w:val="99"/>
    <w:unhideWhenUsed/>
    <w:rsid w:val="00F50B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0B0B"/>
  </w:style>
  <w:style w:type="paragraph" w:customStyle="1" w:styleId="Normalny2">
    <w:name w:val="Normalny2"/>
    <w:rsid w:val="005F54D1"/>
    <w:pPr>
      <w:spacing w:after="0" w:line="240" w:lineRule="auto"/>
    </w:pPr>
    <w:rPr>
      <w:rFonts w:ascii="Times New Roman" w:eastAsia="Times New Roman" w:hAnsi="Times New Roman" w:cs="Times New Roman"/>
      <w:sz w:val="24"/>
      <w:szCs w:val="20"/>
    </w:rPr>
  </w:style>
  <w:style w:type="paragraph" w:customStyle="1" w:styleId="Normalny3">
    <w:name w:val="Normalny3"/>
    <w:rsid w:val="005F54D1"/>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165">
      <w:bodyDiv w:val="1"/>
      <w:marLeft w:val="0"/>
      <w:marRight w:val="0"/>
      <w:marTop w:val="0"/>
      <w:marBottom w:val="0"/>
      <w:divBdr>
        <w:top w:val="none" w:sz="0" w:space="0" w:color="auto"/>
        <w:left w:val="none" w:sz="0" w:space="0" w:color="auto"/>
        <w:bottom w:val="none" w:sz="0" w:space="0" w:color="auto"/>
        <w:right w:val="none" w:sz="0" w:space="0" w:color="auto"/>
      </w:divBdr>
    </w:div>
    <w:div w:id="13774176">
      <w:bodyDiv w:val="1"/>
      <w:marLeft w:val="0"/>
      <w:marRight w:val="0"/>
      <w:marTop w:val="0"/>
      <w:marBottom w:val="0"/>
      <w:divBdr>
        <w:top w:val="none" w:sz="0" w:space="0" w:color="auto"/>
        <w:left w:val="none" w:sz="0" w:space="0" w:color="auto"/>
        <w:bottom w:val="none" w:sz="0" w:space="0" w:color="auto"/>
        <w:right w:val="none" w:sz="0" w:space="0" w:color="auto"/>
      </w:divBdr>
    </w:div>
    <w:div w:id="31459885">
      <w:bodyDiv w:val="1"/>
      <w:marLeft w:val="0"/>
      <w:marRight w:val="0"/>
      <w:marTop w:val="0"/>
      <w:marBottom w:val="0"/>
      <w:divBdr>
        <w:top w:val="none" w:sz="0" w:space="0" w:color="auto"/>
        <w:left w:val="none" w:sz="0" w:space="0" w:color="auto"/>
        <w:bottom w:val="none" w:sz="0" w:space="0" w:color="auto"/>
        <w:right w:val="none" w:sz="0" w:space="0" w:color="auto"/>
      </w:divBdr>
    </w:div>
    <w:div w:id="227956449">
      <w:bodyDiv w:val="1"/>
      <w:marLeft w:val="0"/>
      <w:marRight w:val="0"/>
      <w:marTop w:val="0"/>
      <w:marBottom w:val="0"/>
      <w:divBdr>
        <w:top w:val="none" w:sz="0" w:space="0" w:color="auto"/>
        <w:left w:val="none" w:sz="0" w:space="0" w:color="auto"/>
        <w:bottom w:val="none" w:sz="0" w:space="0" w:color="auto"/>
        <w:right w:val="none" w:sz="0" w:space="0" w:color="auto"/>
      </w:divBdr>
    </w:div>
    <w:div w:id="375666654">
      <w:bodyDiv w:val="1"/>
      <w:marLeft w:val="0"/>
      <w:marRight w:val="0"/>
      <w:marTop w:val="0"/>
      <w:marBottom w:val="0"/>
      <w:divBdr>
        <w:top w:val="none" w:sz="0" w:space="0" w:color="auto"/>
        <w:left w:val="none" w:sz="0" w:space="0" w:color="auto"/>
        <w:bottom w:val="none" w:sz="0" w:space="0" w:color="auto"/>
        <w:right w:val="none" w:sz="0" w:space="0" w:color="auto"/>
      </w:divBdr>
    </w:div>
    <w:div w:id="599724154">
      <w:bodyDiv w:val="1"/>
      <w:marLeft w:val="0"/>
      <w:marRight w:val="0"/>
      <w:marTop w:val="0"/>
      <w:marBottom w:val="0"/>
      <w:divBdr>
        <w:top w:val="none" w:sz="0" w:space="0" w:color="auto"/>
        <w:left w:val="none" w:sz="0" w:space="0" w:color="auto"/>
        <w:bottom w:val="none" w:sz="0" w:space="0" w:color="auto"/>
        <w:right w:val="none" w:sz="0" w:space="0" w:color="auto"/>
      </w:divBdr>
    </w:div>
    <w:div w:id="652833266">
      <w:bodyDiv w:val="1"/>
      <w:marLeft w:val="0"/>
      <w:marRight w:val="0"/>
      <w:marTop w:val="0"/>
      <w:marBottom w:val="0"/>
      <w:divBdr>
        <w:top w:val="none" w:sz="0" w:space="0" w:color="auto"/>
        <w:left w:val="none" w:sz="0" w:space="0" w:color="auto"/>
        <w:bottom w:val="none" w:sz="0" w:space="0" w:color="auto"/>
        <w:right w:val="none" w:sz="0" w:space="0" w:color="auto"/>
      </w:divBdr>
    </w:div>
    <w:div w:id="824862338">
      <w:bodyDiv w:val="1"/>
      <w:marLeft w:val="0"/>
      <w:marRight w:val="0"/>
      <w:marTop w:val="0"/>
      <w:marBottom w:val="0"/>
      <w:divBdr>
        <w:top w:val="none" w:sz="0" w:space="0" w:color="auto"/>
        <w:left w:val="none" w:sz="0" w:space="0" w:color="auto"/>
        <w:bottom w:val="none" w:sz="0" w:space="0" w:color="auto"/>
        <w:right w:val="none" w:sz="0" w:space="0" w:color="auto"/>
      </w:divBdr>
    </w:div>
    <w:div w:id="839807615">
      <w:bodyDiv w:val="1"/>
      <w:marLeft w:val="0"/>
      <w:marRight w:val="0"/>
      <w:marTop w:val="0"/>
      <w:marBottom w:val="0"/>
      <w:divBdr>
        <w:top w:val="none" w:sz="0" w:space="0" w:color="auto"/>
        <w:left w:val="none" w:sz="0" w:space="0" w:color="auto"/>
        <w:bottom w:val="none" w:sz="0" w:space="0" w:color="auto"/>
        <w:right w:val="none" w:sz="0" w:space="0" w:color="auto"/>
      </w:divBdr>
    </w:div>
    <w:div w:id="850024112">
      <w:bodyDiv w:val="1"/>
      <w:marLeft w:val="0"/>
      <w:marRight w:val="0"/>
      <w:marTop w:val="0"/>
      <w:marBottom w:val="0"/>
      <w:divBdr>
        <w:top w:val="none" w:sz="0" w:space="0" w:color="auto"/>
        <w:left w:val="none" w:sz="0" w:space="0" w:color="auto"/>
        <w:bottom w:val="none" w:sz="0" w:space="0" w:color="auto"/>
        <w:right w:val="none" w:sz="0" w:space="0" w:color="auto"/>
      </w:divBdr>
    </w:div>
    <w:div w:id="856385861">
      <w:bodyDiv w:val="1"/>
      <w:marLeft w:val="0"/>
      <w:marRight w:val="0"/>
      <w:marTop w:val="0"/>
      <w:marBottom w:val="0"/>
      <w:divBdr>
        <w:top w:val="none" w:sz="0" w:space="0" w:color="auto"/>
        <w:left w:val="none" w:sz="0" w:space="0" w:color="auto"/>
        <w:bottom w:val="none" w:sz="0" w:space="0" w:color="auto"/>
        <w:right w:val="none" w:sz="0" w:space="0" w:color="auto"/>
      </w:divBdr>
    </w:div>
    <w:div w:id="908732325">
      <w:bodyDiv w:val="1"/>
      <w:marLeft w:val="0"/>
      <w:marRight w:val="0"/>
      <w:marTop w:val="0"/>
      <w:marBottom w:val="0"/>
      <w:divBdr>
        <w:top w:val="none" w:sz="0" w:space="0" w:color="auto"/>
        <w:left w:val="none" w:sz="0" w:space="0" w:color="auto"/>
        <w:bottom w:val="none" w:sz="0" w:space="0" w:color="auto"/>
        <w:right w:val="none" w:sz="0" w:space="0" w:color="auto"/>
      </w:divBdr>
    </w:div>
    <w:div w:id="945650223">
      <w:bodyDiv w:val="1"/>
      <w:marLeft w:val="0"/>
      <w:marRight w:val="0"/>
      <w:marTop w:val="0"/>
      <w:marBottom w:val="0"/>
      <w:divBdr>
        <w:top w:val="none" w:sz="0" w:space="0" w:color="auto"/>
        <w:left w:val="none" w:sz="0" w:space="0" w:color="auto"/>
        <w:bottom w:val="none" w:sz="0" w:space="0" w:color="auto"/>
        <w:right w:val="none" w:sz="0" w:space="0" w:color="auto"/>
      </w:divBdr>
    </w:div>
    <w:div w:id="953757453">
      <w:bodyDiv w:val="1"/>
      <w:marLeft w:val="0"/>
      <w:marRight w:val="0"/>
      <w:marTop w:val="0"/>
      <w:marBottom w:val="0"/>
      <w:divBdr>
        <w:top w:val="none" w:sz="0" w:space="0" w:color="auto"/>
        <w:left w:val="none" w:sz="0" w:space="0" w:color="auto"/>
        <w:bottom w:val="none" w:sz="0" w:space="0" w:color="auto"/>
        <w:right w:val="none" w:sz="0" w:space="0" w:color="auto"/>
      </w:divBdr>
    </w:div>
    <w:div w:id="1094666914">
      <w:bodyDiv w:val="1"/>
      <w:marLeft w:val="0"/>
      <w:marRight w:val="0"/>
      <w:marTop w:val="0"/>
      <w:marBottom w:val="0"/>
      <w:divBdr>
        <w:top w:val="none" w:sz="0" w:space="0" w:color="auto"/>
        <w:left w:val="none" w:sz="0" w:space="0" w:color="auto"/>
        <w:bottom w:val="none" w:sz="0" w:space="0" w:color="auto"/>
        <w:right w:val="none" w:sz="0" w:space="0" w:color="auto"/>
      </w:divBdr>
    </w:div>
    <w:div w:id="1109664241">
      <w:bodyDiv w:val="1"/>
      <w:marLeft w:val="0"/>
      <w:marRight w:val="0"/>
      <w:marTop w:val="0"/>
      <w:marBottom w:val="0"/>
      <w:divBdr>
        <w:top w:val="none" w:sz="0" w:space="0" w:color="auto"/>
        <w:left w:val="none" w:sz="0" w:space="0" w:color="auto"/>
        <w:bottom w:val="none" w:sz="0" w:space="0" w:color="auto"/>
        <w:right w:val="none" w:sz="0" w:space="0" w:color="auto"/>
      </w:divBdr>
      <w:divsChild>
        <w:div w:id="549996695">
          <w:marLeft w:val="0"/>
          <w:marRight w:val="0"/>
          <w:marTop w:val="0"/>
          <w:marBottom w:val="0"/>
          <w:divBdr>
            <w:top w:val="none" w:sz="0" w:space="0" w:color="auto"/>
            <w:left w:val="none" w:sz="0" w:space="0" w:color="auto"/>
            <w:bottom w:val="none" w:sz="0" w:space="0" w:color="auto"/>
            <w:right w:val="none" w:sz="0" w:space="0" w:color="auto"/>
          </w:divBdr>
        </w:div>
        <w:div w:id="1773159355">
          <w:marLeft w:val="0"/>
          <w:marRight w:val="0"/>
          <w:marTop w:val="0"/>
          <w:marBottom w:val="0"/>
          <w:divBdr>
            <w:top w:val="none" w:sz="0" w:space="0" w:color="auto"/>
            <w:left w:val="none" w:sz="0" w:space="0" w:color="auto"/>
            <w:bottom w:val="none" w:sz="0" w:space="0" w:color="auto"/>
            <w:right w:val="none" w:sz="0" w:space="0" w:color="auto"/>
          </w:divBdr>
        </w:div>
        <w:div w:id="1952933073">
          <w:marLeft w:val="0"/>
          <w:marRight w:val="0"/>
          <w:marTop w:val="0"/>
          <w:marBottom w:val="0"/>
          <w:divBdr>
            <w:top w:val="none" w:sz="0" w:space="0" w:color="auto"/>
            <w:left w:val="none" w:sz="0" w:space="0" w:color="auto"/>
            <w:bottom w:val="none" w:sz="0" w:space="0" w:color="auto"/>
            <w:right w:val="none" w:sz="0" w:space="0" w:color="auto"/>
          </w:divBdr>
        </w:div>
      </w:divsChild>
    </w:div>
    <w:div w:id="1220559927">
      <w:bodyDiv w:val="1"/>
      <w:marLeft w:val="0"/>
      <w:marRight w:val="0"/>
      <w:marTop w:val="0"/>
      <w:marBottom w:val="0"/>
      <w:divBdr>
        <w:top w:val="none" w:sz="0" w:space="0" w:color="auto"/>
        <w:left w:val="none" w:sz="0" w:space="0" w:color="auto"/>
        <w:bottom w:val="none" w:sz="0" w:space="0" w:color="auto"/>
        <w:right w:val="none" w:sz="0" w:space="0" w:color="auto"/>
      </w:divBdr>
    </w:div>
    <w:div w:id="1318460624">
      <w:bodyDiv w:val="1"/>
      <w:marLeft w:val="0"/>
      <w:marRight w:val="0"/>
      <w:marTop w:val="0"/>
      <w:marBottom w:val="0"/>
      <w:divBdr>
        <w:top w:val="none" w:sz="0" w:space="0" w:color="auto"/>
        <w:left w:val="none" w:sz="0" w:space="0" w:color="auto"/>
        <w:bottom w:val="none" w:sz="0" w:space="0" w:color="auto"/>
        <w:right w:val="none" w:sz="0" w:space="0" w:color="auto"/>
      </w:divBdr>
    </w:div>
    <w:div w:id="1359816562">
      <w:bodyDiv w:val="1"/>
      <w:marLeft w:val="0"/>
      <w:marRight w:val="0"/>
      <w:marTop w:val="0"/>
      <w:marBottom w:val="0"/>
      <w:divBdr>
        <w:top w:val="none" w:sz="0" w:space="0" w:color="auto"/>
        <w:left w:val="none" w:sz="0" w:space="0" w:color="auto"/>
        <w:bottom w:val="none" w:sz="0" w:space="0" w:color="auto"/>
        <w:right w:val="none" w:sz="0" w:space="0" w:color="auto"/>
      </w:divBdr>
    </w:div>
    <w:div w:id="1427574436">
      <w:bodyDiv w:val="1"/>
      <w:marLeft w:val="0"/>
      <w:marRight w:val="0"/>
      <w:marTop w:val="0"/>
      <w:marBottom w:val="0"/>
      <w:divBdr>
        <w:top w:val="none" w:sz="0" w:space="0" w:color="auto"/>
        <w:left w:val="none" w:sz="0" w:space="0" w:color="auto"/>
        <w:bottom w:val="none" w:sz="0" w:space="0" w:color="auto"/>
        <w:right w:val="none" w:sz="0" w:space="0" w:color="auto"/>
      </w:divBdr>
    </w:div>
    <w:div w:id="1481118628">
      <w:bodyDiv w:val="1"/>
      <w:marLeft w:val="0"/>
      <w:marRight w:val="0"/>
      <w:marTop w:val="0"/>
      <w:marBottom w:val="0"/>
      <w:divBdr>
        <w:top w:val="none" w:sz="0" w:space="0" w:color="auto"/>
        <w:left w:val="none" w:sz="0" w:space="0" w:color="auto"/>
        <w:bottom w:val="none" w:sz="0" w:space="0" w:color="auto"/>
        <w:right w:val="none" w:sz="0" w:space="0" w:color="auto"/>
      </w:divBdr>
    </w:div>
    <w:div w:id="1528831921">
      <w:bodyDiv w:val="1"/>
      <w:marLeft w:val="0"/>
      <w:marRight w:val="0"/>
      <w:marTop w:val="0"/>
      <w:marBottom w:val="0"/>
      <w:divBdr>
        <w:top w:val="none" w:sz="0" w:space="0" w:color="auto"/>
        <w:left w:val="none" w:sz="0" w:space="0" w:color="auto"/>
        <w:bottom w:val="none" w:sz="0" w:space="0" w:color="auto"/>
        <w:right w:val="none" w:sz="0" w:space="0" w:color="auto"/>
      </w:divBdr>
    </w:div>
    <w:div w:id="1539050302">
      <w:bodyDiv w:val="1"/>
      <w:marLeft w:val="0"/>
      <w:marRight w:val="0"/>
      <w:marTop w:val="0"/>
      <w:marBottom w:val="0"/>
      <w:divBdr>
        <w:top w:val="none" w:sz="0" w:space="0" w:color="auto"/>
        <w:left w:val="none" w:sz="0" w:space="0" w:color="auto"/>
        <w:bottom w:val="none" w:sz="0" w:space="0" w:color="auto"/>
        <w:right w:val="none" w:sz="0" w:space="0" w:color="auto"/>
      </w:divBdr>
    </w:div>
    <w:div w:id="1552768381">
      <w:bodyDiv w:val="1"/>
      <w:marLeft w:val="0"/>
      <w:marRight w:val="0"/>
      <w:marTop w:val="0"/>
      <w:marBottom w:val="0"/>
      <w:divBdr>
        <w:top w:val="none" w:sz="0" w:space="0" w:color="auto"/>
        <w:left w:val="none" w:sz="0" w:space="0" w:color="auto"/>
        <w:bottom w:val="none" w:sz="0" w:space="0" w:color="auto"/>
        <w:right w:val="none" w:sz="0" w:space="0" w:color="auto"/>
      </w:divBdr>
    </w:div>
    <w:div w:id="1619792808">
      <w:bodyDiv w:val="1"/>
      <w:marLeft w:val="0"/>
      <w:marRight w:val="0"/>
      <w:marTop w:val="0"/>
      <w:marBottom w:val="0"/>
      <w:divBdr>
        <w:top w:val="none" w:sz="0" w:space="0" w:color="auto"/>
        <w:left w:val="none" w:sz="0" w:space="0" w:color="auto"/>
        <w:bottom w:val="none" w:sz="0" w:space="0" w:color="auto"/>
        <w:right w:val="none" w:sz="0" w:space="0" w:color="auto"/>
      </w:divBdr>
    </w:div>
    <w:div w:id="1645310437">
      <w:bodyDiv w:val="1"/>
      <w:marLeft w:val="0"/>
      <w:marRight w:val="0"/>
      <w:marTop w:val="0"/>
      <w:marBottom w:val="0"/>
      <w:divBdr>
        <w:top w:val="none" w:sz="0" w:space="0" w:color="auto"/>
        <w:left w:val="none" w:sz="0" w:space="0" w:color="auto"/>
        <w:bottom w:val="none" w:sz="0" w:space="0" w:color="auto"/>
        <w:right w:val="none" w:sz="0" w:space="0" w:color="auto"/>
      </w:divBdr>
    </w:div>
    <w:div w:id="1704403565">
      <w:bodyDiv w:val="1"/>
      <w:marLeft w:val="0"/>
      <w:marRight w:val="0"/>
      <w:marTop w:val="0"/>
      <w:marBottom w:val="0"/>
      <w:divBdr>
        <w:top w:val="none" w:sz="0" w:space="0" w:color="auto"/>
        <w:left w:val="none" w:sz="0" w:space="0" w:color="auto"/>
        <w:bottom w:val="none" w:sz="0" w:space="0" w:color="auto"/>
        <w:right w:val="none" w:sz="0" w:space="0" w:color="auto"/>
      </w:divBdr>
    </w:div>
    <w:div w:id="1815292623">
      <w:bodyDiv w:val="1"/>
      <w:marLeft w:val="0"/>
      <w:marRight w:val="0"/>
      <w:marTop w:val="0"/>
      <w:marBottom w:val="0"/>
      <w:divBdr>
        <w:top w:val="none" w:sz="0" w:space="0" w:color="auto"/>
        <w:left w:val="none" w:sz="0" w:space="0" w:color="auto"/>
        <w:bottom w:val="none" w:sz="0" w:space="0" w:color="auto"/>
        <w:right w:val="none" w:sz="0" w:space="0" w:color="auto"/>
      </w:divBdr>
    </w:div>
    <w:div w:id="1850027875">
      <w:bodyDiv w:val="1"/>
      <w:marLeft w:val="0"/>
      <w:marRight w:val="0"/>
      <w:marTop w:val="0"/>
      <w:marBottom w:val="0"/>
      <w:divBdr>
        <w:top w:val="none" w:sz="0" w:space="0" w:color="auto"/>
        <w:left w:val="none" w:sz="0" w:space="0" w:color="auto"/>
        <w:bottom w:val="none" w:sz="0" w:space="0" w:color="auto"/>
        <w:right w:val="none" w:sz="0" w:space="0" w:color="auto"/>
      </w:divBdr>
    </w:div>
    <w:div w:id="1855605242">
      <w:bodyDiv w:val="1"/>
      <w:marLeft w:val="0"/>
      <w:marRight w:val="0"/>
      <w:marTop w:val="0"/>
      <w:marBottom w:val="0"/>
      <w:divBdr>
        <w:top w:val="none" w:sz="0" w:space="0" w:color="auto"/>
        <w:left w:val="none" w:sz="0" w:space="0" w:color="auto"/>
        <w:bottom w:val="none" w:sz="0" w:space="0" w:color="auto"/>
        <w:right w:val="none" w:sz="0" w:space="0" w:color="auto"/>
      </w:divBdr>
    </w:div>
    <w:div w:id="1896503682">
      <w:bodyDiv w:val="1"/>
      <w:marLeft w:val="0"/>
      <w:marRight w:val="0"/>
      <w:marTop w:val="0"/>
      <w:marBottom w:val="0"/>
      <w:divBdr>
        <w:top w:val="none" w:sz="0" w:space="0" w:color="auto"/>
        <w:left w:val="none" w:sz="0" w:space="0" w:color="auto"/>
        <w:bottom w:val="none" w:sz="0" w:space="0" w:color="auto"/>
        <w:right w:val="none" w:sz="0" w:space="0" w:color="auto"/>
      </w:divBdr>
    </w:div>
    <w:div w:id="1916428691">
      <w:marLeft w:val="0"/>
      <w:marRight w:val="0"/>
      <w:marTop w:val="0"/>
      <w:marBottom w:val="0"/>
      <w:divBdr>
        <w:top w:val="none" w:sz="0" w:space="0" w:color="auto"/>
        <w:left w:val="none" w:sz="0" w:space="0" w:color="auto"/>
        <w:bottom w:val="none" w:sz="0" w:space="0" w:color="auto"/>
        <w:right w:val="none" w:sz="0" w:space="0" w:color="auto"/>
      </w:divBdr>
    </w:div>
    <w:div w:id="1916428692">
      <w:marLeft w:val="0"/>
      <w:marRight w:val="0"/>
      <w:marTop w:val="0"/>
      <w:marBottom w:val="0"/>
      <w:divBdr>
        <w:top w:val="none" w:sz="0" w:space="0" w:color="auto"/>
        <w:left w:val="none" w:sz="0" w:space="0" w:color="auto"/>
        <w:bottom w:val="none" w:sz="0" w:space="0" w:color="auto"/>
        <w:right w:val="none" w:sz="0" w:space="0" w:color="auto"/>
      </w:divBdr>
    </w:div>
    <w:div w:id="1916428693">
      <w:marLeft w:val="0"/>
      <w:marRight w:val="0"/>
      <w:marTop w:val="0"/>
      <w:marBottom w:val="0"/>
      <w:divBdr>
        <w:top w:val="none" w:sz="0" w:space="0" w:color="auto"/>
        <w:left w:val="none" w:sz="0" w:space="0" w:color="auto"/>
        <w:bottom w:val="none" w:sz="0" w:space="0" w:color="auto"/>
        <w:right w:val="none" w:sz="0" w:space="0" w:color="auto"/>
      </w:divBdr>
    </w:div>
    <w:div w:id="2000503231">
      <w:bodyDiv w:val="1"/>
      <w:marLeft w:val="0"/>
      <w:marRight w:val="0"/>
      <w:marTop w:val="0"/>
      <w:marBottom w:val="0"/>
      <w:divBdr>
        <w:top w:val="none" w:sz="0" w:space="0" w:color="auto"/>
        <w:left w:val="none" w:sz="0" w:space="0" w:color="auto"/>
        <w:bottom w:val="none" w:sz="0" w:space="0" w:color="auto"/>
        <w:right w:val="none" w:sz="0" w:space="0" w:color="auto"/>
      </w:divBdr>
    </w:div>
    <w:div w:id="2056350743">
      <w:bodyDiv w:val="1"/>
      <w:marLeft w:val="0"/>
      <w:marRight w:val="0"/>
      <w:marTop w:val="0"/>
      <w:marBottom w:val="0"/>
      <w:divBdr>
        <w:top w:val="none" w:sz="0" w:space="0" w:color="auto"/>
        <w:left w:val="none" w:sz="0" w:space="0" w:color="auto"/>
        <w:bottom w:val="none" w:sz="0" w:space="0" w:color="auto"/>
        <w:right w:val="none" w:sz="0" w:space="0" w:color="auto"/>
      </w:divBdr>
    </w:div>
    <w:div w:id="206675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100011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isap.sejm.gov.pl/isap.nsf/DocDetails.xsp?id=WDU20210001170" TargetMode="External"/><Relationship Id="rId4" Type="http://schemas.openxmlformats.org/officeDocument/2006/relationships/settings" Target="settings.xml"/><Relationship Id="rId9" Type="http://schemas.openxmlformats.org/officeDocument/2006/relationships/hyperlink" Target="https://isap.sejm.gov.pl/isap.nsf/DocDetails.xsp?id=WDU202100011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C8C0-4C73-4C2E-BED1-F679F496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40</Pages>
  <Words>19428</Words>
  <Characters>116574</Characters>
  <Application>Microsoft Office Word</Application>
  <DocSecurity>0</DocSecurity>
  <Lines>971</Lines>
  <Paragraphs>271</Paragraphs>
  <ScaleCrop>false</ScaleCrop>
  <HeadingPairs>
    <vt:vector size="2" baseType="variant">
      <vt:variant>
        <vt:lpstr>Tytuł</vt:lpstr>
      </vt:variant>
      <vt:variant>
        <vt:i4>1</vt:i4>
      </vt:variant>
    </vt:vector>
  </HeadingPairs>
  <TitlesOfParts>
    <vt:vector size="1" baseType="lpstr">
      <vt:lpstr>Podkarpacki Zarząd Dróg Wojewódzkich</vt:lpstr>
    </vt:vector>
  </TitlesOfParts>
  <Company>Microsoft</Company>
  <LinksUpToDate>false</LinksUpToDate>
  <CharactersWithSpaces>135731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Podkarpacki Zarząd Dróg Wojewódzkich</dc:title>
  <dc:creator>user</dc:creator>
  <cp:lastModifiedBy>Justyna</cp:lastModifiedBy>
  <cp:revision>9</cp:revision>
  <cp:lastPrinted>2025-01-10T09:59:00Z</cp:lastPrinted>
  <dcterms:created xsi:type="dcterms:W3CDTF">2026-03-04T07:16:00Z</dcterms:created>
  <dcterms:modified xsi:type="dcterms:W3CDTF">2026-03-12T08:16:00Z</dcterms:modified>
</cp:coreProperties>
</file>